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DA4" w:rsidRDefault="00531DA4" w:rsidP="00531DA4">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531DA4" w:rsidRPr="00B544F3" w:rsidRDefault="00531DA4" w:rsidP="00531DA4">
      <w:pPr>
        <w:pStyle w:val="Cabealho"/>
        <w:spacing w:before="100" w:after="100"/>
        <w:contextualSpacing/>
        <w:jc w:val="center"/>
      </w:pPr>
      <w:bookmarkStart w:id="0" w:name="OLE_LINK1"/>
      <w:r>
        <w:t>SUPERINTENDÊ</w:t>
      </w:r>
      <w:r w:rsidRPr="00B544F3">
        <w:t>NCIA ESTADUA</w:t>
      </w:r>
      <w:r>
        <w:t>L</w:t>
      </w:r>
      <w:r w:rsidRPr="00B544F3">
        <w:t xml:space="preserve"> DE LICITAÇÕES - SUPEL</w:t>
      </w:r>
    </w:p>
    <w:p w:rsidR="00531DA4" w:rsidRPr="00B544F3" w:rsidRDefault="00531DA4" w:rsidP="00531DA4">
      <w:pPr>
        <w:pStyle w:val="Cabealho"/>
        <w:spacing w:before="100" w:after="100"/>
        <w:contextualSpacing/>
        <w:jc w:val="center"/>
      </w:pPr>
      <w:r w:rsidRPr="00B544F3">
        <w:t>Comple</w:t>
      </w:r>
      <w:r>
        <w:t xml:space="preserve">xo Rio Madeira - Ed. </w:t>
      </w:r>
      <w:r w:rsidR="001D7CAD">
        <w:t>Pacaás Novos – 2º</w:t>
      </w:r>
      <w:r w:rsidRPr="00B544F3">
        <w:t xml:space="preserve"> Andar</w:t>
      </w:r>
      <w:r>
        <w:t>.</w:t>
      </w:r>
    </w:p>
    <w:p w:rsidR="00531DA4" w:rsidRPr="00B544F3" w:rsidRDefault="00A41308" w:rsidP="00531DA4">
      <w:pPr>
        <w:pStyle w:val="Cabealho"/>
        <w:spacing w:before="100" w:after="100"/>
        <w:contextualSpacing/>
        <w:jc w:val="center"/>
      </w:pPr>
      <w:r>
        <w:t>Porto V</w:t>
      </w:r>
      <w:r w:rsidR="00531DA4" w:rsidRPr="00B544F3">
        <w:t xml:space="preserve">elho, Rondônia. </w:t>
      </w:r>
    </w:p>
    <w:bookmarkEnd w:id="0"/>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ATA DE REGISTRO DE PREÇOS: </w:t>
      </w:r>
      <w:r w:rsidRPr="00FF1F0B">
        <w:rPr>
          <w:rFonts w:ascii="Arial" w:hAnsi="Arial" w:cs="Arial"/>
          <w:b/>
          <w:sz w:val="16"/>
          <w:szCs w:val="16"/>
        </w:rPr>
        <w:t xml:space="preserve">N° </w:t>
      </w:r>
      <w:r w:rsidR="00E57EB1">
        <w:rPr>
          <w:rFonts w:ascii="Arial" w:hAnsi="Arial" w:cs="Arial"/>
          <w:b/>
          <w:sz w:val="16"/>
          <w:szCs w:val="16"/>
        </w:rPr>
        <w:t>1</w:t>
      </w:r>
      <w:r w:rsidR="00A43177">
        <w:rPr>
          <w:rFonts w:ascii="Arial" w:hAnsi="Arial" w:cs="Arial"/>
          <w:b/>
          <w:sz w:val="16"/>
          <w:szCs w:val="16"/>
        </w:rPr>
        <w:t>9</w:t>
      </w:r>
      <w:r w:rsidR="004F248C">
        <w:rPr>
          <w:rFonts w:ascii="Arial" w:hAnsi="Arial" w:cs="Arial"/>
          <w:b/>
          <w:sz w:val="16"/>
          <w:szCs w:val="16"/>
        </w:rPr>
        <w:t>5</w:t>
      </w:r>
      <w:r w:rsidR="00300900">
        <w:rPr>
          <w:rFonts w:ascii="Arial" w:hAnsi="Arial" w:cs="Arial"/>
          <w:b/>
          <w:sz w:val="16"/>
          <w:szCs w:val="16"/>
        </w:rPr>
        <w:t>/2016</w:t>
      </w: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PREGÃO </w:t>
      </w:r>
      <w:r w:rsidR="00F23872" w:rsidRPr="00FF1F0B">
        <w:rPr>
          <w:rFonts w:ascii="Arial" w:hAnsi="Arial" w:cs="Arial"/>
          <w:b/>
          <w:bCs/>
          <w:sz w:val="16"/>
          <w:szCs w:val="16"/>
        </w:rPr>
        <w:t>ELETRÔNICO:</w:t>
      </w:r>
      <w:r w:rsidR="00E57EB1">
        <w:rPr>
          <w:rFonts w:ascii="Arial" w:hAnsi="Arial" w:cs="Arial"/>
          <w:b/>
          <w:bCs/>
          <w:sz w:val="16"/>
          <w:szCs w:val="16"/>
        </w:rPr>
        <w:t xml:space="preserve"> Nº</w:t>
      </w:r>
      <w:r w:rsidR="0007519D">
        <w:rPr>
          <w:rFonts w:ascii="Arial" w:hAnsi="Arial" w:cs="Arial"/>
          <w:b/>
          <w:bCs/>
          <w:sz w:val="16"/>
          <w:szCs w:val="16"/>
        </w:rPr>
        <w:t xml:space="preserve"> </w:t>
      </w:r>
      <w:r w:rsidR="004F248C">
        <w:rPr>
          <w:rFonts w:ascii="Arial" w:hAnsi="Arial" w:cs="Arial"/>
          <w:b/>
          <w:bCs/>
          <w:sz w:val="16"/>
          <w:szCs w:val="16"/>
        </w:rPr>
        <w:t>271</w:t>
      </w:r>
      <w:r w:rsidR="006E0CA5">
        <w:rPr>
          <w:rFonts w:ascii="Arial" w:hAnsi="Arial" w:cs="Arial"/>
          <w:b/>
          <w:bCs/>
          <w:sz w:val="16"/>
          <w:szCs w:val="16"/>
        </w:rPr>
        <w:t>/</w:t>
      </w:r>
      <w:r w:rsidR="00C05BE4">
        <w:rPr>
          <w:rFonts w:ascii="Arial" w:hAnsi="Arial" w:cs="Arial"/>
          <w:b/>
          <w:bCs/>
          <w:sz w:val="16"/>
          <w:szCs w:val="16"/>
        </w:rPr>
        <w:t>2016</w:t>
      </w:r>
    </w:p>
    <w:p w:rsidR="000F74A8" w:rsidRPr="00FF1F0B" w:rsidRDefault="009D2314" w:rsidP="009D2314">
      <w:pPr>
        <w:jc w:val="both"/>
        <w:rPr>
          <w:rFonts w:ascii="Arial" w:hAnsi="Arial" w:cs="Arial"/>
          <w:b/>
          <w:sz w:val="16"/>
          <w:szCs w:val="16"/>
        </w:rPr>
      </w:pPr>
      <w:r w:rsidRPr="00FF1F0B">
        <w:rPr>
          <w:rFonts w:ascii="Arial" w:hAnsi="Arial" w:cs="Arial"/>
          <w:b/>
          <w:bCs/>
          <w:sz w:val="16"/>
          <w:szCs w:val="16"/>
        </w:rPr>
        <w:t>PROCESSO:</w:t>
      </w:r>
      <w:r w:rsidR="00E57EB1">
        <w:rPr>
          <w:rFonts w:ascii="Arial" w:hAnsi="Arial" w:cs="Arial"/>
          <w:b/>
          <w:bCs/>
          <w:sz w:val="16"/>
          <w:szCs w:val="16"/>
        </w:rPr>
        <w:t xml:space="preserve"> Nº</w:t>
      </w:r>
      <w:r w:rsidRPr="00FF1F0B">
        <w:rPr>
          <w:rFonts w:ascii="Arial" w:hAnsi="Arial" w:cs="Arial"/>
          <w:b/>
          <w:bCs/>
          <w:sz w:val="16"/>
          <w:szCs w:val="16"/>
        </w:rPr>
        <w:t xml:space="preserve"> </w:t>
      </w:r>
      <w:r w:rsidR="00300900">
        <w:rPr>
          <w:rFonts w:ascii="Arial" w:hAnsi="Arial" w:cs="Arial"/>
          <w:b/>
          <w:bCs/>
          <w:sz w:val="16"/>
          <w:szCs w:val="16"/>
        </w:rPr>
        <w:t>01-</w:t>
      </w:r>
      <w:r w:rsidR="004F248C">
        <w:rPr>
          <w:rFonts w:ascii="Arial" w:hAnsi="Arial" w:cs="Arial"/>
          <w:b/>
          <w:bCs/>
          <w:sz w:val="16"/>
          <w:szCs w:val="16"/>
        </w:rPr>
        <w:t>1712.014374-00/2016</w:t>
      </w:r>
    </w:p>
    <w:p w:rsidR="009D2314" w:rsidRPr="00587C0E" w:rsidRDefault="009D2314" w:rsidP="00F73958">
      <w:pPr>
        <w:pStyle w:val="Cabealho"/>
        <w:jc w:val="both"/>
        <w:rPr>
          <w:rFonts w:ascii="Arial" w:hAnsi="Arial" w:cs="Arial"/>
          <w:b/>
          <w:sz w:val="16"/>
          <w:szCs w:val="16"/>
        </w:rPr>
      </w:pPr>
    </w:p>
    <w:p w:rsidR="009D2314" w:rsidRPr="003861DA" w:rsidRDefault="002E300A" w:rsidP="00DF042C">
      <w:pPr>
        <w:jc w:val="both"/>
        <w:rPr>
          <w:rFonts w:ascii="Arial" w:hAnsi="Arial" w:cs="Arial"/>
          <w:b/>
          <w:bCs/>
          <w:sz w:val="16"/>
          <w:szCs w:val="16"/>
        </w:rPr>
      </w:pPr>
      <w:r w:rsidRPr="003861DA">
        <w:rPr>
          <w:rFonts w:ascii="Arial" w:hAnsi="Arial" w:cs="Arial"/>
          <w:sz w:val="16"/>
          <w:szCs w:val="16"/>
        </w:rPr>
        <w:t xml:space="preserve">Pelo presente instrumento, o </w:t>
      </w:r>
      <w:r w:rsidR="00190648" w:rsidRPr="003861DA">
        <w:rPr>
          <w:rFonts w:ascii="Arial" w:hAnsi="Arial" w:cs="Arial"/>
          <w:b/>
          <w:sz w:val="16"/>
          <w:szCs w:val="16"/>
        </w:rPr>
        <w:t>ESTADO DE RONDÔNIA</w:t>
      </w:r>
      <w:r w:rsidRPr="003861DA">
        <w:rPr>
          <w:rFonts w:ascii="Arial" w:hAnsi="Arial" w:cs="Arial"/>
          <w:sz w:val="16"/>
          <w:szCs w:val="16"/>
        </w:rPr>
        <w:t xml:space="preserve">, através da SUPERINTENDÊNCIA ESTADUAL DE LICITAÇÕES – SUPEL </w:t>
      </w:r>
      <w:r w:rsidRPr="003861DA">
        <w:rPr>
          <w:rFonts w:ascii="Arial" w:hAnsi="Arial" w:cs="Arial"/>
          <w:color w:val="000000"/>
          <w:sz w:val="16"/>
          <w:szCs w:val="16"/>
        </w:rPr>
        <w:t xml:space="preserve">situada à </w:t>
      </w:r>
      <w:r w:rsidRPr="003861DA">
        <w:rPr>
          <w:rFonts w:ascii="Arial" w:hAnsi="Arial" w:cs="Arial"/>
          <w:sz w:val="16"/>
          <w:szCs w:val="16"/>
        </w:rPr>
        <w:t>AV. FARQUAR N° 2986 COMPLEXO RIO MADEIRA EDIFÍCIO</w:t>
      </w:r>
      <w:r w:rsidR="00624815" w:rsidRPr="003861DA">
        <w:rPr>
          <w:rFonts w:ascii="Arial" w:hAnsi="Arial" w:cs="Arial"/>
          <w:sz w:val="16"/>
          <w:szCs w:val="16"/>
        </w:rPr>
        <w:t xml:space="preserve">, </w:t>
      </w:r>
      <w:r w:rsidRPr="003861DA">
        <w:rPr>
          <w:rFonts w:ascii="Arial" w:hAnsi="Arial" w:cs="Arial"/>
          <w:sz w:val="16"/>
          <w:szCs w:val="16"/>
        </w:rPr>
        <w:t xml:space="preserve">RIO </w:t>
      </w:r>
      <w:r w:rsidR="00DE2D9B" w:rsidRPr="003861DA">
        <w:rPr>
          <w:rFonts w:ascii="Arial" w:hAnsi="Arial" w:cs="Arial"/>
          <w:sz w:val="16"/>
          <w:szCs w:val="16"/>
        </w:rPr>
        <w:t>PACAÁS NOVOS 2</w:t>
      </w:r>
      <w:r w:rsidRPr="003861DA">
        <w:rPr>
          <w:rFonts w:ascii="Arial" w:hAnsi="Arial" w:cs="Arial"/>
          <w:sz w:val="16"/>
          <w:szCs w:val="16"/>
        </w:rPr>
        <w:t>º ANDAR – BAIRRO: PEDRINHAS</w:t>
      </w:r>
      <w:r w:rsidRPr="003861DA">
        <w:rPr>
          <w:rFonts w:ascii="Arial" w:hAnsi="Arial" w:cs="Arial"/>
          <w:color w:val="000000"/>
          <w:sz w:val="16"/>
          <w:szCs w:val="16"/>
        </w:rPr>
        <w:t xml:space="preserve">, neste ato representado pelo </w:t>
      </w:r>
      <w:r w:rsidRPr="003861DA">
        <w:rPr>
          <w:rFonts w:ascii="Arial" w:hAnsi="Arial" w:cs="Arial"/>
          <w:b/>
          <w:bCs/>
          <w:sz w:val="16"/>
          <w:szCs w:val="16"/>
        </w:rPr>
        <w:t>Superintendente da SUPEL</w:t>
      </w:r>
      <w:r w:rsidRPr="003861DA">
        <w:rPr>
          <w:rFonts w:ascii="Arial" w:hAnsi="Arial" w:cs="Arial"/>
          <w:sz w:val="16"/>
          <w:szCs w:val="16"/>
        </w:rPr>
        <w:t>, Senhor Márcio Rogério Gabriel e a(s) empresa(s) qualificada(s) no</w:t>
      </w:r>
      <w:r w:rsidR="00190648" w:rsidRPr="003861DA">
        <w:rPr>
          <w:rFonts w:ascii="Arial" w:hAnsi="Arial" w:cs="Arial"/>
          <w:sz w:val="16"/>
          <w:szCs w:val="16"/>
        </w:rPr>
        <w:t xml:space="preserve"> Anexo Único desta Ata, resolvem</w:t>
      </w:r>
      <w:r w:rsidRPr="003861DA">
        <w:rPr>
          <w:rFonts w:ascii="Arial" w:hAnsi="Arial" w:cs="Arial"/>
          <w:sz w:val="16"/>
          <w:szCs w:val="16"/>
        </w:rPr>
        <w:t xml:space="preserve"> </w:t>
      </w:r>
      <w:r w:rsidRPr="003861DA">
        <w:rPr>
          <w:rFonts w:ascii="Arial" w:hAnsi="Arial" w:cs="Arial"/>
          <w:b/>
          <w:bCs/>
          <w:sz w:val="16"/>
          <w:szCs w:val="16"/>
        </w:rPr>
        <w:t xml:space="preserve">REGISTRAR O </w:t>
      </w:r>
      <w:r w:rsidRPr="003861DA">
        <w:rPr>
          <w:rFonts w:ascii="Arial" w:hAnsi="Arial" w:cs="Arial"/>
          <w:bCs/>
          <w:sz w:val="16"/>
          <w:szCs w:val="16"/>
        </w:rPr>
        <w:t>PREÇ</w:t>
      </w:r>
      <w:r w:rsidR="00F17DD3" w:rsidRPr="003861DA">
        <w:rPr>
          <w:rFonts w:ascii="Arial" w:hAnsi="Arial" w:cs="Arial"/>
          <w:bCs/>
          <w:sz w:val="16"/>
          <w:szCs w:val="16"/>
        </w:rPr>
        <w:t>O</w:t>
      </w:r>
      <w:r w:rsidR="004F248C" w:rsidRPr="003861DA">
        <w:rPr>
          <w:bCs/>
          <w:sz w:val="16"/>
          <w:szCs w:val="16"/>
        </w:rPr>
        <w:t>:</w:t>
      </w:r>
      <w:r w:rsidR="003861DA">
        <w:rPr>
          <w:bCs/>
          <w:sz w:val="16"/>
          <w:szCs w:val="16"/>
        </w:rPr>
        <w:t xml:space="preserve"> </w:t>
      </w:r>
      <w:r w:rsidR="004F248C" w:rsidRPr="003861DA">
        <w:rPr>
          <w:rFonts w:ascii="Arial" w:hAnsi="Arial" w:cs="Arial"/>
          <w:bCs/>
          <w:sz w:val="16"/>
          <w:szCs w:val="16"/>
        </w:rPr>
        <w:t>para futura e eventual aquisição de materiais de consumo (</w:t>
      </w:r>
      <w:proofErr w:type="spellStart"/>
      <w:r w:rsidR="004F248C" w:rsidRPr="003861DA">
        <w:rPr>
          <w:rFonts w:ascii="Arial" w:hAnsi="Arial" w:cs="Arial"/>
          <w:bCs/>
          <w:sz w:val="16"/>
          <w:szCs w:val="16"/>
        </w:rPr>
        <w:t>dialisadores</w:t>
      </w:r>
      <w:proofErr w:type="spellEnd"/>
      <w:r w:rsidR="004F248C" w:rsidRPr="003861DA">
        <w:rPr>
          <w:rFonts w:ascii="Arial" w:hAnsi="Arial" w:cs="Arial"/>
          <w:bCs/>
          <w:sz w:val="16"/>
          <w:szCs w:val="16"/>
        </w:rPr>
        <w:t xml:space="preserve">, linhas arteriais e venosas, agulhas de hemodiálise, soluções, ácidos, cateteres e </w:t>
      </w:r>
      <w:proofErr w:type="spellStart"/>
      <w:r w:rsidR="004F248C" w:rsidRPr="003861DA">
        <w:rPr>
          <w:rFonts w:ascii="Arial" w:hAnsi="Arial" w:cs="Arial"/>
          <w:bCs/>
          <w:sz w:val="16"/>
          <w:szCs w:val="16"/>
        </w:rPr>
        <w:t>etc</w:t>
      </w:r>
      <w:proofErr w:type="spellEnd"/>
      <w:r w:rsidR="004F248C" w:rsidRPr="003861DA">
        <w:rPr>
          <w:rFonts w:ascii="Arial" w:hAnsi="Arial" w:cs="Arial"/>
          <w:bCs/>
          <w:sz w:val="16"/>
          <w:szCs w:val="16"/>
        </w:rPr>
        <w:t>), para atender aos pacientes renais agudos e crônicos desta Secretaria de Estado da Saúde</w:t>
      </w:r>
      <w:r w:rsidR="002045AD" w:rsidRPr="003861DA">
        <w:rPr>
          <w:rFonts w:ascii="Arial" w:hAnsi="Arial" w:cs="Arial"/>
          <w:sz w:val="16"/>
          <w:szCs w:val="16"/>
        </w:rPr>
        <w:t xml:space="preserve">, </w:t>
      </w:r>
      <w:r w:rsidR="00DF042C" w:rsidRPr="003861DA">
        <w:rPr>
          <w:rFonts w:ascii="Arial" w:hAnsi="Arial" w:cs="Arial"/>
          <w:sz w:val="16"/>
          <w:szCs w:val="16"/>
        </w:rPr>
        <w:t xml:space="preserve">por um período de 12 (doze) meses, </w:t>
      </w:r>
      <w:r w:rsidRPr="003861DA">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3861DA">
        <w:rPr>
          <w:rFonts w:ascii="Arial" w:hAnsi="Arial" w:cs="Arial"/>
          <w:sz w:val="16"/>
          <w:szCs w:val="16"/>
        </w:rPr>
        <w:t>8.340/13</w:t>
      </w:r>
      <w:r w:rsidRPr="003861DA">
        <w:rPr>
          <w:rFonts w:ascii="Arial" w:hAnsi="Arial" w:cs="Arial"/>
          <w:sz w:val="16"/>
          <w:szCs w:val="16"/>
        </w:rPr>
        <w:t xml:space="preserve"> e suas alterações e em conformidade com as disposições a seguir.</w:t>
      </w:r>
    </w:p>
    <w:p w:rsidR="009D2314" w:rsidRPr="003861DA" w:rsidRDefault="009D2314" w:rsidP="008A7686">
      <w:pPr>
        <w:rPr>
          <w:rFonts w:ascii="Arial" w:hAnsi="Arial" w:cs="Arial"/>
          <w:sz w:val="16"/>
          <w:szCs w:val="16"/>
        </w:rPr>
      </w:pPr>
    </w:p>
    <w:p w:rsidR="009D2314" w:rsidRPr="003861DA" w:rsidRDefault="009D2314" w:rsidP="009D2314">
      <w:pPr>
        <w:jc w:val="both"/>
        <w:rPr>
          <w:rFonts w:ascii="Arial" w:hAnsi="Arial" w:cs="Arial"/>
          <w:sz w:val="16"/>
          <w:szCs w:val="16"/>
        </w:rPr>
      </w:pPr>
      <w:r w:rsidRPr="003861DA">
        <w:rPr>
          <w:rFonts w:ascii="Arial" w:hAnsi="Arial" w:cs="Arial"/>
          <w:b/>
          <w:bCs/>
          <w:sz w:val="16"/>
          <w:szCs w:val="16"/>
        </w:rPr>
        <w:t>1. DO OBJETO</w:t>
      </w:r>
    </w:p>
    <w:p w:rsidR="009D2314" w:rsidRPr="003861DA" w:rsidRDefault="009D2314" w:rsidP="009D2314">
      <w:pPr>
        <w:jc w:val="both"/>
        <w:rPr>
          <w:rFonts w:ascii="Arial" w:hAnsi="Arial" w:cs="Arial"/>
          <w:sz w:val="16"/>
          <w:szCs w:val="16"/>
        </w:rPr>
      </w:pPr>
    </w:p>
    <w:p w:rsidR="00B874BE" w:rsidRPr="00C05BE4" w:rsidRDefault="002E300A" w:rsidP="008C7613">
      <w:pPr>
        <w:jc w:val="both"/>
        <w:rPr>
          <w:rFonts w:ascii="Arial" w:hAnsi="Arial" w:cs="Arial"/>
          <w:sz w:val="16"/>
          <w:szCs w:val="16"/>
        </w:rPr>
      </w:pPr>
      <w:r w:rsidRPr="003861DA">
        <w:rPr>
          <w:rFonts w:ascii="Arial" w:hAnsi="Arial" w:cs="Arial"/>
          <w:b/>
          <w:sz w:val="16"/>
          <w:szCs w:val="16"/>
        </w:rPr>
        <w:t>REGISTRAR O PREÇO</w:t>
      </w:r>
      <w:r w:rsidR="004F248C" w:rsidRPr="003861DA">
        <w:rPr>
          <w:rFonts w:ascii="Arial" w:hAnsi="Arial" w:cs="Arial"/>
          <w:b/>
          <w:sz w:val="16"/>
          <w:szCs w:val="16"/>
        </w:rPr>
        <w:t>:</w:t>
      </w:r>
      <w:r w:rsidR="00524202" w:rsidRPr="003861DA">
        <w:rPr>
          <w:rFonts w:ascii="Arial" w:hAnsi="Arial" w:cs="Arial"/>
          <w:sz w:val="16"/>
          <w:szCs w:val="16"/>
        </w:rPr>
        <w:t xml:space="preserve"> </w:t>
      </w:r>
      <w:r w:rsidR="004F248C" w:rsidRPr="003861DA">
        <w:rPr>
          <w:rFonts w:ascii="Arial" w:hAnsi="Arial" w:cs="Arial"/>
          <w:bCs/>
          <w:sz w:val="16"/>
          <w:szCs w:val="16"/>
        </w:rPr>
        <w:t>para futura e eventual aquisição de materiais de consumo (</w:t>
      </w:r>
      <w:proofErr w:type="spellStart"/>
      <w:r w:rsidR="004F248C" w:rsidRPr="003861DA">
        <w:rPr>
          <w:rFonts w:ascii="Arial" w:hAnsi="Arial" w:cs="Arial"/>
          <w:bCs/>
          <w:sz w:val="16"/>
          <w:szCs w:val="16"/>
        </w:rPr>
        <w:t>dialisadores</w:t>
      </w:r>
      <w:proofErr w:type="spellEnd"/>
      <w:r w:rsidR="004F248C" w:rsidRPr="003861DA">
        <w:rPr>
          <w:rFonts w:ascii="Arial" w:hAnsi="Arial" w:cs="Arial"/>
          <w:bCs/>
          <w:sz w:val="16"/>
          <w:szCs w:val="16"/>
        </w:rPr>
        <w:t>, linhas arteriais e venosas, agulhas</w:t>
      </w:r>
      <w:r w:rsidR="004F248C" w:rsidRPr="004F248C">
        <w:rPr>
          <w:rFonts w:ascii="Arial" w:hAnsi="Arial" w:cs="Arial"/>
          <w:bCs/>
        </w:rPr>
        <w:t xml:space="preserve"> de hemodiálise, soluções, ácidos, cateteres e </w:t>
      </w:r>
      <w:proofErr w:type="spellStart"/>
      <w:r w:rsidR="004F248C" w:rsidRPr="004F248C">
        <w:rPr>
          <w:rFonts w:ascii="Arial" w:hAnsi="Arial" w:cs="Arial"/>
          <w:bCs/>
        </w:rPr>
        <w:t>etc</w:t>
      </w:r>
      <w:proofErr w:type="spellEnd"/>
      <w:r w:rsidR="004F248C" w:rsidRPr="004F248C">
        <w:rPr>
          <w:rFonts w:ascii="Arial" w:hAnsi="Arial" w:cs="Arial"/>
          <w:b/>
          <w:bCs/>
        </w:rPr>
        <w:t>)</w:t>
      </w:r>
      <w:r w:rsidR="004F248C" w:rsidRPr="004F248C">
        <w:rPr>
          <w:rFonts w:ascii="Arial" w:hAnsi="Arial" w:cs="Arial"/>
          <w:bCs/>
        </w:rPr>
        <w:t xml:space="preserve">, para atender aos pacientes renais agudos e crônicos desta Secretaria de Estado da </w:t>
      </w:r>
      <w:proofErr w:type="gramStart"/>
      <w:r w:rsidR="004F248C" w:rsidRPr="004F248C">
        <w:rPr>
          <w:rFonts w:ascii="Arial" w:hAnsi="Arial" w:cs="Arial"/>
          <w:bCs/>
        </w:rPr>
        <w:t>Saúde</w:t>
      </w:r>
      <w:proofErr w:type="gramEnd"/>
    </w:p>
    <w:p w:rsidR="004F248C" w:rsidRDefault="004F248C" w:rsidP="008C7613">
      <w:pPr>
        <w:jc w:val="both"/>
        <w:rPr>
          <w:rFonts w:ascii="Arial" w:hAnsi="Arial" w:cs="Arial"/>
          <w:bCs/>
          <w:sz w:val="16"/>
          <w:szCs w:val="16"/>
        </w:rPr>
      </w:pPr>
    </w:p>
    <w:p w:rsidR="009D2314" w:rsidRPr="00C05BE4" w:rsidRDefault="009D2314" w:rsidP="008C7613">
      <w:pPr>
        <w:jc w:val="both"/>
        <w:rPr>
          <w:rFonts w:ascii="Arial" w:hAnsi="Arial" w:cs="Arial"/>
          <w:bCs/>
          <w:sz w:val="16"/>
          <w:szCs w:val="16"/>
        </w:rPr>
      </w:pPr>
      <w:r w:rsidRPr="00C05BE4">
        <w:rPr>
          <w:rFonts w:ascii="Arial" w:hAnsi="Arial" w:cs="Arial"/>
          <w:bCs/>
          <w:sz w:val="16"/>
          <w:szCs w:val="16"/>
        </w:rPr>
        <w:t>2. DA VIGÊNCIA</w:t>
      </w:r>
    </w:p>
    <w:p w:rsidR="009D2314" w:rsidRPr="00C05BE4" w:rsidRDefault="009D2314" w:rsidP="009D2314">
      <w:pPr>
        <w:jc w:val="both"/>
        <w:rPr>
          <w:rFonts w:ascii="Arial" w:hAnsi="Arial" w:cs="Arial"/>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A41308" w:rsidRDefault="00A41308" w:rsidP="009D2314">
      <w:pPr>
        <w:ind w:right="-1"/>
        <w:jc w:val="both"/>
        <w:rPr>
          <w:rFonts w:ascii="Arial" w:hAnsi="Arial" w:cs="Arial"/>
          <w:sz w:val="16"/>
          <w:szCs w:val="16"/>
        </w:rPr>
      </w:pP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r w:rsidR="00F73958">
        <w:rPr>
          <w:b/>
          <w:bCs/>
          <w:sz w:val="16"/>
          <w:szCs w:val="16"/>
        </w:rPr>
        <w:t xml:space="preserve"> </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6E0CA5" w:rsidRPr="00360DE0" w:rsidRDefault="006E0CA5" w:rsidP="009D2314">
      <w:pPr>
        <w:pStyle w:val="Corpodetexto2"/>
        <w:ind w:right="-1" w:firstLine="0"/>
        <w:rPr>
          <w:sz w:val="16"/>
          <w:szCs w:val="16"/>
        </w:rPr>
      </w:pPr>
    </w:p>
    <w:p w:rsidR="003861DA" w:rsidRPr="009A54D1" w:rsidRDefault="003861DA" w:rsidP="003861DA">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DO PRAZO E LOCAL DE ENTREGA</w:t>
      </w:r>
    </w:p>
    <w:p w:rsidR="003861DA" w:rsidRPr="009A54D1" w:rsidRDefault="003861DA" w:rsidP="003861DA">
      <w:pPr>
        <w:pStyle w:val="Recuodecorpodetexto3"/>
        <w:spacing w:after="0"/>
        <w:ind w:left="0"/>
        <w:rPr>
          <w:b/>
          <w:bCs/>
          <w:sz w:val="16"/>
          <w:szCs w:val="16"/>
        </w:rPr>
      </w:pPr>
      <w:r w:rsidRPr="009A54D1">
        <w:rPr>
          <w:sz w:val="16"/>
          <w:szCs w:val="16"/>
        </w:rPr>
        <w:t xml:space="preserve">6.1. No recebimento e aceitação de qualquer item, objeto desta Ata de Registro de Preços, serão observadas as especificações contidas no instrumento convocatório. </w:t>
      </w:r>
      <w:r w:rsidRPr="009A54D1">
        <w:rPr>
          <w:b/>
          <w:bCs/>
          <w:sz w:val="16"/>
          <w:szCs w:val="16"/>
        </w:rPr>
        <w:t> </w:t>
      </w:r>
    </w:p>
    <w:p w:rsidR="003861DA" w:rsidRDefault="003861DA" w:rsidP="003861DA">
      <w:pPr>
        <w:pStyle w:val="Corpodetexto3"/>
        <w:numPr>
          <w:ilvl w:val="1"/>
          <w:numId w:val="2"/>
        </w:numPr>
        <w:tabs>
          <w:tab w:val="left" w:pos="900"/>
        </w:tabs>
        <w:ind w:right="47"/>
        <w:rPr>
          <w:rFonts w:ascii="Arial" w:hAnsi="Arial" w:cs="Arial"/>
          <w:sz w:val="16"/>
          <w:szCs w:val="16"/>
        </w:rPr>
      </w:pPr>
      <w:r w:rsidRPr="00F3309E">
        <w:rPr>
          <w:rFonts w:ascii="Arial" w:hAnsi="Arial" w:cs="Arial"/>
          <w:sz w:val="16"/>
          <w:szCs w:val="16"/>
        </w:rPr>
        <w:t xml:space="preserve">Expedida a Nota de Empenho, o recebimento de seu objeto ficará condicionado </w:t>
      </w:r>
      <w:proofErr w:type="gramStart"/>
      <w:r w:rsidRPr="00F3309E">
        <w:rPr>
          <w:rFonts w:ascii="Arial" w:hAnsi="Arial" w:cs="Arial"/>
          <w:sz w:val="16"/>
          <w:szCs w:val="16"/>
        </w:rPr>
        <w:t>a</w:t>
      </w:r>
      <w:proofErr w:type="gramEnd"/>
      <w:r w:rsidRPr="00F3309E">
        <w:rPr>
          <w:rFonts w:ascii="Arial" w:hAnsi="Arial" w:cs="Arial"/>
          <w:sz w:val="16"/>
          <w:szCs w:val="16"/>
        </w:rPr>
        <w:t xml:space="preserve"> observância das normas contidas no art. 40, inciso XVI, c/c o art. 73 inciso II, “a” e “b”, da Lei 8.666/93 e alterações.</w:t>
      </w:r>
    </w:p>
    <w:p w:rsidR="003861DA" w:rsidRDefault="003861DA" w:rsidP="003861DA">
      <w:pPr>
        <w:pStyle w:val="Corpodetexto3"/>
        <w:tabs>
          <w:tab w:val="left" w:pos="900"/>
        </w:tabs>
        <w:ind w:left="360" w:right="47"/>
        <w:rPr>
          <w:rFonts w:ascii="Arial" w:hAnsi="Arial" w:cs="Arial"/>
          <w:sz w:val="16"/>
          <w:szCs w:val="16"/>
        </w:rPr>
      </w:pPr>
    </w:p>
    <w:p w:rsidR="003861DA" w:rsidRDefault="003861DA" w:rsidP="003861DA">
      <w:pPr>
        <w:pStyle w:val="Corpodetexto3"/>
        <w:tabs>
          <w:tab w:val="left" w:pos="900"/>
        </w:tabs>
        <w:ind w:left="360" w:right="47"/>
        <w:rPr>
          <w:rFonts w:ascii="Arial" w:hAnsi="Arial" w:cs="Arial"/>
          <w:sz w:val="16"/>
          <w:szCs w:val="16"/>
        </w:rPr>
      </w:pPr>
    </w:p>
    <w:p w:rsidR="003861DA" w:rsidRPr="003861DA" w:rsidRDefault="003861DA" w:rsidP="003861DA">
      <w:pPr>
        <w:jc w:val="both"/>
        <w:rPr>
          <w:rFonts w:ascii="Arial" w:hAnsi="Arial" w:cs="Arial"/>
          <w:sz w:val="16"/>
          <w:szCs w:val="16"/>
        </w:rPr>
      </w:pPr>
      <w:r w:rsidRPr="003861DA">
        <w:rPr>
          <w:rFonts w:ascii="Arial" w:hAnsi="Arial" w:cs="Arial"/>
          <w:b/>
          <w:sz w:val="16"/>
          <w:szCs w:val="16"/>
        </w:rPr>
        <w:t xml:space="preserve">6.3 DO PRAZO E </w:t>
      </w:r>
      <w:r w:rsidRPr="003861DA">
        <w:rPr>
          <w:rFonts w:ascii="Arial" w:hAnsi="Arial" w:cs="Arial"/>
          <w:b/>
          <w:bCs/>
          <w:iCs/>
          <w:sz w:val="16"/>
          <w:szCs w:val="16"/>
        </w:rPr>
        <w:t>FORMA</w:t>
      </w:r>
      <w:r w:rsidRPr="003861DA">
        <w:rPr>
          <w:rFonts w:ascii="Arial" w:hAnsi="Arial" w:cs="Arial"/>
          <w:b/>
          <w:sz w:val="16"/>
          <w:szCs w:val="16"/>
        </w:rPr>
        <w:t xml:space="preserve"> DE ENTREGA:</w:t>
      </w:r>
      <w:r w:rsidRPr="003861DA">
        <w:rPr>
          <w:rFonts w:ascii="Arial" w:hAnsi="Arial" w:cs="Arial"/>
          <w:b/>
          <w:bCs/>
          <w:iCs/>
          <w:sz w:val="16"/>
          <w:szCs w:val="16"/>
        </w:rPr>
        <w:t xml:space="preserve"> </w:t>
      </w:r>
      <w:r w:rsidRPr="003861DA">
        <w:rPr>
          <w:rFonts w:ascii="Arial" w:hAnsi="Arial" w:cs="Arial"/>
          <w:sz w:val="16"/>
          <w:szCs w:val="16"/>
        </w:rPr>
        <w:t>O prazo para início da entrega do material será de 30 (trinta) dias após o recebimento da Nota de Empenho.</w:t>
      </w:r>
    </w:p>
    <w:p w:rsidR="003861DA" w:rsidRPr="00547E14" w:rsidRDefault="003861DA" w:rsidP="003861DA">
      <w:pPr>
        <w:jc w:val="both"/>
        <w:rPr>
          <w:rFonts w:ascii="Arial" w:hAnsi="Arial" w:cs="Arial"/>
          <w:sz w:val="16"/>
          <w:szCs w:val="16"/>
        </w:rPr>
      </w:pPr>
    </w:p>
    <w:p w:rsidR="001D7CAD" w:rsidRPr="003861DA" w:rsidRDefault="003861DA" w:rsidP="003861DA">
      <w:pPr>
        <w:jc w:val="both"/>
        <w:rPr>
          <w:rFonts w:ascii="Arial" w:hAnsi="Arial" w:cs="Arial"/>
          <w:sz w:val="22"/>
          <w:szCs w:val="22"/>
        </w:rPr>
      </w:pPr>
      <w:r w:rsidRPr="00547E14">
        <w:rPr>
          <w:rFonts w:ascii="Arial" w:hAnsi="Arial" w:cs="Arial"/>
          <w:b/>
          <w:sz w:val="16"/>
          <w:szCs w:val="16"/>
        </w:rPr>
        <w:t>6.3</w:t>
      </w:r>
      <w:r w:rsidRPr="003861DA">
        <w:rPr>
          <w:rFonts w:ascii="Arial" w:hAnsi="Arial" w:cs="Arial"/>
          <w:b/>
          <w:sz w:val="16"/>
          <w:szCs w:val="16"/>
        </w:rPr>
        <w:t>.1 DO LOCAL/HORÁRIOS DE ENTREGA:</w:t>
      </w:r>
      <w:r w:rsidRPr="003861DA">
        <w:rPr>
          <w:rFonts w:ascii="Arial" w:hAnsi="Arial" w:cs="Arial"/>
          <w:sz w:val="16"/>
          <w:szCs w:val="16"/>
        </w:rPr>
        <w:t xml:space="preserve"> Os materiais deverão ser entregues no Almoxarifado Central localizado sito a Av. Rio Madeira, 603, Bairro Nova Porto Velho, no horário das </w:t>
      </w:r>
      <w:proofErr w:type="gramStart"/>
      <w:r w:rsidRPr="003861DA">
        <w:rPr>
          <w:rFonts w:ascii="Arial" w:hAnsi="Arial" w:cs="Arial"/>
          <w:sz w:val="16"/>
          <w:szCs w:val="16"/>
        </w:rPr>
        <w:t>07:30</w:t>
      </w:r>
      <w:proofErr w:type="gramEnd"/>
      <w:r w:rsidRPr="003861DA">
        <w:rPr>
          <w:rFonts w:ascii="Arial" w:hAnsi="Arial" w:cs="Arial"/>
          <w:sz w:val="16"/>
          <w:szCs w:val="16"/>
        </w:rPr>
        <w:t>h as 13:30h e de segunda a sexta-feira, conforme necessidade e solicitação da SESAU.</w:t>
      </w:r>
    </w:p>
    <w:p w:rsidR="003861DA" w:rsidRPr="003861DA" w:rsidRDefault="003861DA" w:rsidP="003861DA">
      <w:pPr>
        <w:jc w:val="both"/>
        <w:rPr>
          <w:rFonts w:ascii="Arial" w:hAnsi="Arial" w:cs="Arial"/>
          <w:b/>
          <w:bCs/>
          <w:sz w:val="16"/>
          <w:szCs w:val="16"/>
        </w:rPr>
      </w:pPr>
    </w:p>
    <w:p w:rsidR="009D2314" w:rsidRPr="003861DA" w:rsidRDefault="007A61C6" w:rsidP="009F2CD8">
      <w:pPr>
        <w:pStyle w:val="PargrafodaLista"/>
        <w:numPr>
          <w:ilvl w:val="0"/>
          <w:numId w:val="3"/>
        </w:numPr>
        <w:jc w:val="both"/>
        <w:rPr>
          <w:rFonts w:ascii="Arial" w:hAnsi="Arial" w:cs="Arial"/>
          <w:b/>
          <w:bCs/>
          <w:sz w:val="16"/>
          <w:szCs w:val="16"/>
        </w:rPr>
      </w:pPr>
      <w:r w:rsidRPr="003861DA">
        <w:rPr>
          <w:rFonts w:ascii="Arial" w:hAnsi="Arial" w:cs="Arial"/>
          <w:b/>
          <w:bCs/>
          <w:sz w:val="16"/>
          <w:szCs w:val="16"/>
        </w:rPr>
        <w:t>D</w:t>
      </w:r>
      <w:r w:rsidR="009D2314" w:rsidRPr="003861DA">
        <w:rPr>
          <w:rFonts w:ascii="Arial" w:hAnsi="Arial" w:cs="Arial"/>
          <w:b/>
          <w:bCs/>
          <w:sz w:val="16"/>
          <w:szCs w:val="16"/>
        </w:rPr>
        <w:t xml:space="preserve">AS CONDIÇÕES DE PAGAMENTO </w:t>
      </w:r>
      <w:r w:rsidR="00ED6824" w:rsidRPr="003861DA">
        <w:rPr>
          <w:rFonts w:ascii="Arial" w:hAnsi="Arial" w:cs="Arial"/>
          <w:b/>
          <w:bCs/>
          <w:sz w:val="16"/>
          <w:szCs w:val="16"/>
        </w:rPr>
        <w:tab/>
      </w:r>
    </w:p>
    <w:p w:rsidR="00A41308" w:rsidRPr="00360DE0" w:rsidRDefault="00A41308" w:rsidP="00A41308">
      <w:pPr>
        <w:pStyle w:val="PargrafodaLista"/>
        <w:tabs>
          <w:tab w:val="left" w:pos="993"/>
          <w:tab w:val="left" w:pos="1276"/>
        </w:tabs>
        <w:ind w:left="360"/>
        <w:jc w:val="both"/>
        <w:rPr>
          <w:rFonts w:ascii="Arial" w:hAnsi="Arial" w:cs="Arial"/>
          <w:b/>
          <w:bCs/>
          <w:sz w:val="16"/>
          <w:szCs w:val="16"/>
        </w:rPr>
      </w:pPr>
    </w:p>
    <w:p w:rsidR="009D2314" w:rsidRPr="00360DE0" w:rsidRDefault="009D2314" w:rsidP="00160FBE">
      <w:pPr>
        <w:numPr>
          <w:ilvl w:val="1"/>
          <w:numId w:val="3"/>
        </w:numPr>
        <w:jc w:val="both"/>
        <w:rPr>
          <w:rFonts w:ascii="Arial" w:hAnsi="Arial" w:cs="Arial"/>
          <w:sz w:val="16"/>
          <w:szCs w:val="16"/>
        </w:rPr>
      </w:pPr>
      <w:r w:rsidRPr="00360DE0">
        <w:rPr>
          <w:rFonts w:ascii="Arial" w:hAnsi="Arial" w:cs="Arial"/>
          <w:sz w:val="16"/>
          <w:szCs w:val="16"/>
        </w:rPr>
        <w:t xml:space="preserve">A empresa detentora da Ata apresentará a Gerência Financeira do Órgão requisitante </w:t>
      </w:r>
      <w:proofErr w:type="gramStart"/>
      <w:r w:rsidRPr="00360DE0">
        <w:rPr>
          <w:rFonts w:ascii="Arial" w:hAnsi="Arial" w:cs="Arial"/>
          <w:sz w:val="16"/>
          <w:szCs w:val="16"/>
        </w:rPr>
        <w:t>a</w:t>
      </w:r>
      <w:proofErr w:type="gramEnd"/>
      <w:r w:rsidRPr="00360DE0">
        <w:rPr>
          <w:rFonts w:ascii="Arial" w:hAnsi="Arial" w:cs="Arial"/>
          <w:sz w:val="16"/>
          <w:szCs w:val="16"/>
        </w:rPr>
        <w:t xml:space="preserve"> nota fiscal</w:t>
      </w:r>
      <w:r w:rsidRPr="00360DE0">
        <w:rPr>
          <w:rFonts w:ascii="Arial" w:hAnsi="Arial" w:cs="Arial"/>
          <w:b/>
          <w:bCs/>
          <w:sz w:val="16"/>
          <w:szCs w:val="16"/>
        </w:rPr>
        <w:t xml:space="preserve"> referente ao fornecimento efetuado</w:t>
      </w:r>
      <w:r w:rsidRPr="00360DE0">
        <w:rPr>
          <w:rFonts w:ascii="Arial" w:hAnsi="Arial" w:cs="Arial"/>
          <w:sz w:val="16"/>
          <w:szCs w:val="16"/>
        </w:rPr>
        <w:t>.</w:t>
      </w:r>
    </w:p>
    <w:p w:rsidR="009D2314" w:rsidRPr="00360DE0" w:rsidRDefault="009D2314" w:rsidP="009D2314">
      <w:pPr>
        <w:jc w:val="both"/>
        <w:rPr>
          <w:rFonts w:ascii="Arial" w:hAnsi="Arial" w:cs="Arial"/>
          <w:sz w:val="16"/>
          <w:szCs w:val="16"/>
        </w:rPr>
      </w:pPr>
    </w:p>
    <w:p w:rsidR="009D2314" w:rsidRPr="00360DE0" w:rsidRDefault="009D2314" w:rsidP="00160FBE">
      <w:pPr>
        <w:numPr>
          <w:ilvl w:val="1"/>
          <w:numId w:val="3"/>
        </w:numPr>
        <w:jc w:val="both"/>
        <w:rPr>
          <w:rFonts w:ascii="Arial" w:hAnsi="Arial" w:cs="Arial"/>
          <w:sz w:val="16"/>
          <w:szCs w:val="16"/>
        </w:rPr>
      </w:pPr>
      <w:r w:rsidRPr="00360DE0">
        <w:rPr>
          <w:rFonts w:ascii="Arial" w:hAnsi="Arial" w:cs="Arial"/>
          <w:sz w:val="16"/>
          <w:szCs w:val="16"/>
        </w:rPr>
        <w:lastRenderedPageBreak/>
        <w:t xml:space="preserve">O respectivo Órgão terá o prazo de </w:t>
      </w:r>
      <w:r w:rsidR="008A1EAC" w:rsidRPr="00360DE0">
        <w:rPr>
          <w:rFonts w:ascii="Arial" w:hAnsi="Arial" w:cs="Arial"/>
          <w:sz w:val="16"/>
          <w:szCs w:val="16"/>
        </w:rPr>
        <w:t>10</w:t>
      </w:r>
      <w:r w:rsidRPr="00360DE0">
        <w:rPr>
          <w:rFonts w:ascii="Arial" w:hAnsi="Arial" w:cs="Arial"/>
          <w:b/>
          <w:bCs/>
          <w:sz w:val="16"/>
          <w:szCs w:val="16"/>
        </w:rPr>
        <w:t xml:space="preserve"> (</w:t>
      </w:r>
      <w:r w:rsidR="008A1EAC" w:rsidRPr="00360DE0">
        <w:rPr>
          <w:rFonts w:ascii="Arial" w:hAnsi="Arial" w:cs="Arial"/>
          <w:b/>
          <w:bCs/>
          <w:sz w:val="16"/>
          <w:szCs w:val="16"/>
        </w:rPr>
        <w:t>dez</w:t>
      </w:r>
      <w:r w:rsidRPr="00360DE0">
        <w:rPr>
          <w:rFonts w:ascii="Arial" w:hAnsi="Arial" w:cs="Arial"/>
          <w:b/>
          <w:bCs/>
          <w:sz w:val="16"/>
          <w:szCs w:val="16"/>
        </w:rPr>
        <w:t>) dias úteis</w:t>
      </w:r>
      <w:r w:rsidRPr="00360DE0">
        <w:rPr>
          <w:rFonts w:ascii="Arial" w:hAnsi="Arial" w:cs="Arial"/>
          <w:sz w:val="16"/>
          <w:szCs w:val="16"/>
        </w:rPr>
        <w:t xml:space="preserve">, a contar da apresentação da nota fiscal para </w:t>
      </w:r>
      <w:r w:rsidRPr="00360DE0">
        <w:rPr>
          <w:rFonts w:ascii="Arial" w:hAnsi="Arial" w:cs="Arial"/>
          <w:b/>
          <w:bCs/>
          <w:sz w:val="16"/>
          <w:szCs w:val="16"/>
        </w:rPr>
        <w:t>aceitá-la ou rejeitá-la</w:t>
      </w:r>
      <w:r w:rsidRPr="00360DE0">
        <w:rPr>
          <w:rFonts w:ascii="Arial" w:hAnsi="Arial" w:cs="Arial"/>
          <w:sz w:val="16"/>
          <w:szCs w:val="16"/>
        </w:rPr>
        <w:t>.</w:t>
      </w:r>
    </w:p>
    <w:p w:rsidR="009D2314" w:rsidRPr="00360DE0" w:rsidRDefault="009D2314" w:rsidP="009D2314">
      <w:pPr>
        <w:jc w:val="both"/>
        <w:rPr>
          <w:rFonts w:ascii="Arial" w:hAnsi="Arial" w:cs="Arial"/>
          <w:sz w:val="16"/>
          <w:szCs w:val="16"/>
        </w:rPr>
      </w:pPr>
    </w:p>
    <w:p w:rsidR="009D2314" w:rsidRPr="0007519D" w:rsidRDefault="009D2314" w:rsidP="00160FBE">
      <w:pPr>
        <w:numPr>
          <w:ilvl w:val="1"/>
          <w:numId w:val="3"/>
        </w:numPr>
        <w:jc w:val="both"/>
        <w:rPr>
          <w:rFonts w:ascii="Arial" w:hAnsi="Arial" w:cs="Arial"/>
          <w:sz w:val="16"/>
          <w:szCs w:val="16"/>
        </w:rPr>
      </w:pPr>
      <w:r w:rsidRPr="00360DE0">
        <w:rPr>
          <w:rFonts w:ascii="Arial" w:hAnsi="Arial" w:cs="Arial"/>
          <w:sz w:val="16"/>
          <w:szCs w:val="16"/>
        </w:rPr>
        <w:t>A nota fiscal</w:t>
      </w:r>
      <w:r w:rsidRPr="00360DE0">
        <w:rPr>
          <w:rFonts w:ascii="Arial" w:hAnsi="Arial" w:cs="Arial"/>
          <w:b/>
          <w:bCs/>
          <w:sz w:val="16"/>
          <w:szCs w:val="16"/>
        </w:rPr>
        <w:t xml:space="preserve"> não aprovada será devolvida à empresa </w:t>
      </w:r>
      <w:r w:rsidRPr="00360DE0">
        <w:rPr>
          <w:rFonts w:ascii="Arial" w:hAnsi="Arial" w:cs="Arial"/>
          <w:sz w:val="16"/>
          <w:szCs w:val="16"/>
        </w:rPr>
        <w:t xml:space="preserve">detentora da Ata </w:t>
      </w:r>
      <w:r w:rsidRPr="00360DE0">
        <w:rPr>
          <w:rFonts w:ascii="Arial" w:hAnsi="Arial" w:cs="Arial"/>
          <w:b/>
          <w:bCs/>
          <w:sz w:val="16"/>
          <w:szCs w:val="16"/>
        </w:rPr>
        <w:t>para as necessárias correções</w:t>
      </w:r>
      <w:r w:rsidRPr="00360DE0">
        <w:rPr>
          <w:rFonts w:ascii="Arial" w:hAnsi="Arial" w:cs="Arial"/>
          <w:sz w:val="16"/>
          <w:szCs w:val="16"/>
        </w:rPr>
        <w:t xml:space="preserve">, com as informações que motivaram sua rejeição, contando-se o prazo </w:t>
      </w:r>
      <w:r w:rsidRPr="0007519D">
        <w:rPr>
          <w:rFonts w:ascii="Arial" w:hAnsi="Arial" w:cs="Arial"/>
          <w:sz w:val="16"/>
          <w:szCs w:val="16"/>
        </w:rPr>
        <w:t xml:space="preserve">estabelecido no subitem 6.2. </w:t>
      </w:r>
      <w:proofErr w:type="gramStart"/>
      <w:r w:rsidRPr="0007519D">
        <w:rPr>
          <w:rFonts w:ascii="Arial" w:hAnsi="Arial" w:cs="Arial"/>
          <w:sz w:val="16"/>
          <w:szCs w:val="16"/>
        </w:rPr>
        <w:t>a</w:t>
      </w:r>
      <w:proofErr w:type="gramEnd"/>
      <w:r w:rsidRPr="0007519D">
        <w:rPr>
          <w:rFonts w:ascii="Arial" w:hAnsi="Arial" w:cs="Arial"/>
          <w:sz w:val="16"/>
          <w:szCs w:val="16"/>
        </w:rPr>
        <w:t xml:space="preserve"> partir da data de sua reapresentação.</w:t>
      </w:r>
    </w:p>
    <w:p w:rsidR="009D2314" w:rsidRPr="0007519D" w:rsidRDefault="009D2314" w:rsidP="009D2314">
      <w:pPr>
        <w:jc w:val="both"/>
        <w:rPr>
          <w:rFonts w:ascii="Arial" w:hAnsi="Arial" w:cs="Arial"/>
          <w:sz w:val="16"/>
          <w:szCs w:val="16"/>
        </w:rPr>
      </w:pPr>
    </w:p>
    <w:p w:rsidR="009D2314" w:rsidRPr="00903F42" w:rsidRDefault="009D2314" w:rsidP="00160FBE">
      <w:pPr>
        <w:numPr>
          <w:ilvl w:val="1"/>
          <w:numId w:val="3"/>
        </w:numPr>
        <w:jc w:val="both"/>
        <w:rPr>
          <w:rFonts w:ascii="Arial" w:hAnsi="Arial" w:cs="Arial"/>
          <w:sz w:val="16"/>
          <w:szCs w:val="16"/>
        </w:rPr>
      </w:pPr>
      <w:r w:rsidRPr="00903F42">
        <w:rPr>
          <w:rFonts w:ascii="Arial" w:hAnsi="Arial" w:cs="Arial"/>
          <w:sz w:val="16"/>
          <w:szCs w:val="16"/>
        </w:rPr>
        <w:t>A devolução da nota fiscal não aprovada, em hipótese alguma, servirá de pretexto para que a empresa detentora da Ata suspenda quaisquer fornecimentos.</w:t>
      </w:r>
    </w:p>
    <w:p w:rsidR="009D2314" w:rsidRPr="00903F42" w:rsidRDefault="009D2314" w:rsidP="009D2314">
      <w:pPr>
        <w:jc w:val="both"/>
        <w:rPr>
          <w:rFonts w:ascii="Arial" w:hAnsi="Arial" w:cs="Arial"/>
          <w:sz w:val="16"/>
          <w:szCs w:val="16"/>
        </w:rPr>
      </w:pPr>
    </w:p>
    <w:p w:rsidR="009D2314" w:rsidRPr="00903F42" w:rsidRDefault="009D2314" w:rsidP="00160FBE">
      <w:pPr>
        <w:numPr>
          <w:ilvl w:val="1"/>
          <w:numId w:val="3"/>
        </w:numPr>
        <w:jc w:val="both"/>
        <w:rPr>
          <w:rFonts w:ascii="Arial" w:hAnsi="Arial" w:cs="Arial"/>
          <w:sz w:val="16"/>
          <w:szCs w:val="16"/>
        </w:rPr>
      </w:pPr>
      <w:r w:rsidRPr="00903F42">
        <w:rPr>
          <w:rFonts w:ascii="Arial" w:hAnsi="Arial" w:cs="Arial"/>
          <w:sz w:val="16"/>
          <w:szCs w:val="16"/>
        </w:rPr>
        <w:t>O Estado de Rondônia, através dos órgãos requisitantes, providenciará o pagamento no prazo de até 30</w:t>
      </w:r>
      <w:r w:rsidRPr="00903F42">
        <w:rPr>
          <w:rFonts w:ascii="Arial" w:hAnsi="Arial" w:cs="Arial"/>
          <w:b/>
          <w:bCs/>
          <w:sz w:val="16"/>
          <w:szCs w:val="16"/>
        </w:rPr>
        <w:t xml:space="preserve"> (trinta) dias corridos</w:t>
      </w:r>
      <w:r w:rsidRPr="00903F42">
        <w:rPr>
          <w:rFonts w:ascii="Arial" w:hAnsi="Arial" w:cs="Arial"/>
          <w:sz w:val="16"/>
          <w:szCs w:val="16"/>
        </w:rPr>
        <w:t>, contada da data do aceite da nota fiscal.</w:t>
      </w:r>
    </w:p>
    <w:p w:rsidR="009D2314" w:rsidRPr="00903F42" w:rsidRDefault="009D2314" w:rsidP="009D2314">
      <w:pPr>
        <w:pStyle w:val="Corpodetexto2"/>
        <w:ind w:right="-1" w:firstLine="0"/>
        <w:rPr>
          <w:sz w:val="16"/>
          <w:szCs w:val="16"/>
        </w:rPr>
      </w:pPr>
    </w:p>
    <w:p w:rsidR="009D2314" w:rsidRPr="00903F42" w:rsidRDefault="009D2314" w:rsidP="009D2314">
      <w:pPr>
        <w:pStyle w:val="NormalWeb"/>
        <w:spacing w:before="0" w:beforeAutospacing="0" w:after="0" w:afterAutospacing="0"/>
        <w:jc w:val="both"/>
        <w:rPr>
          <w:rFonts w:ascii="Arial" w:hAnsi="Arial" w:cs="Arial"/>
          <w:b/>
          <w:bCs/>
          <w:sz w:val="16"/>
          <w:szCs w:val="16"/>
        </w:rPr>
      </w:pPr>
      <w:r w:rsidRPr="00903F42">
        <w:rPr>
          <w:rFonts w:ascii="Arial" w:hAnsi="Arial" w:cs="Arial"/>
          <w:b/>
          <w:bCs/>
          <w:sz w:val="16"/>
          <w:szCs w:val="16"/>
        </w:rPr>
        <w:t>8.  DA DOTAÇÃO ORÇAMENTÁRIA</w:t>
      </w:r>
    </w:p>
    <w:p w:rsidR="009D2314" w:rsidRPr="00903F42" w:rsidRDefault="009D2314" w:rsidP="009D2314">
      <w:pPr>
        <w:pStyle w:val="NormalWeb"/>
        <w:spacing w:before="0" w:beforeAutospacing="0" w:after="0" w:afterAutospacing="0"/>
        <w:jc w:val="both"/>
        <w:rPr>
          <w:rFonts w:ascii="Arial" w:hAnsi="Arial" w:cs="Arial"/>
          <w:b/>
          <w:bCs/>
          <w:sz w:val="16"/>
          <w:szCs w:val="16"/>
        </w:rPr>
      </w:pPr>
    </w:p>
    <w:p w:rsidR="009D2314" w:rsidRPr="00903F42" w:rsidRDefault="009D2314" w:rsidP="00160FBE">
      <w:pPr>
        <w:pStyle w:val="NormalWeb"/>
        <w:numPr>
          <w:ilvl w:val="1"/>
          <w:numId w:val="4"/>
        </w:numPr>
        <w:spacing w:before="0" w:beforeAutospacing="0" w:after="0" w:afterAutospacing="0"/>
        <w:jc w:val="both"/>
        <w:rPr>
          <w:rFonts w:ascii="Arial" w:hAnsi="Arial" w:cs="Arial"/>
          <w:sz w:val="16"/>
          <w:szCs w:val="16"/>
        </w:rPr>
      </w:pPr>
      <w:r w:rsidRPr="00903F42">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8E4E8A" w:rsidRPr="00903F42" w:rsidRDefault="008E4E8A" w:rsidP="008E4E8A">
      <w:pPr>
        <w:pStyle w:val="NormalWeb"/>
        <w:spacing w:before="0" w:beforeAutospacing="0" w:after="0" w:afterAutospacing="0"/>
        <w:ind w:left="360"/>
        <w:jc w:val="both"/>
        <w:rPr>
          <w:rFonts w:ascii="Arial" w:hAnsi="Arial" w:cs="Arial"/>
          <w:sz w:val="16"/>
          <w:szCs w:val="16"/>
        </w:rPr>
      </w:pPr>
    </w:p>
    <w:p w:rsidR="009D2314" w:rsidRPr="00903F42" w:rsidRDefault="009D2314" w:rsidP="009D2314">
      <w:pPr>
        <w:pStyle w:val="NormalWeb"/>
        <w:spacing w:before="0" w:beforeAutospacing="0" w:after="0" w:afterAutospacing="0"/>
        <w:jc w:val="both"/>
        <w:rPr>
          <w:rFonts w:ascii="Arial" w:hAnsi="Arial" w:cs="Arial"/>
          <w:sz w:val="16"/>
          <w:szCs w:val="16"/>
        </w:rPr>
      </w:pPr>
    </w:p>
    <w:p w:rsidR="009D2314" w:rsidRPr="00903F42" w:rsidRDefault="005E2FA0" w:rsidP="009D2314">
      <w:pPr>
        <w:pStyle w:val="Lista2"/>
        <w:ind w:left="0" w:firstLine="0"/>
        <w:jc w:val="both"/>
        <w:rPr>
          <w:b/>
          <w:bCs/>
          <w:sz w:val="16"/>
          <w:szCs w:val="16"/>
        </w:rPr>
      </w:pPr>
      <w:r w:rsidRPr="00903F42">
        <w:rPr>
          <w:b/>
          <w:bCs/>
          <w:color w:val="000000"/>
          <w:sz w:val="16"/>
          <w:szCs w:val="16"/>
        </w:rPr>
        <w:t>9.</w:t>
      </w:r>
      <w:r w:rsidR="009D2314" w:rsidRPr="00903F42">
        <w:rPr>
          <w:b/>
          <w:bCs/>
          <w:color w:val="000000"/>
          <w:sz w:val="16"/>
          <w:szCs w:val="16"/>
        </w:rPr>
        <w:t xml:space="preserve"> </w:t>
      </w:r>
      <w:r w:rsidR="009D2314" w:rsidRPr="00903F42">
        <w:rPr>
          <w:b/>
          <w:bCs/>
          <w:sz w:val="16"/>
          <w:szCs w:val="16"/>
        </w:rPr>
        <w:t>DAS SANÇÕES NO CASO DE INADIMPLÊNCIA E DO CANCELAMENTO DO REGISTRO DE PREÇOS</w:t>
      </w:r>
    </w:p>
    <w:p w:rsidR="008E4E8A" w:rsidRPr="003861DA" w:rsidRDefault="008E4E8A" w:rsidP="008E4E8A">
      <w:pPr>
        <w:pStyle w:val="Lista2"/>
        <w:ind w:left="0" w:firstLine="0"/>
        <w:rPr>
          <w:b/>
          <w:bCs/>
          <w:sz w:val="16"/>
          <w:szCs w:val="16"/>
        </w:rPr>
      </w:pPr>
      <w:r w:rsidRPr="00903F42">
        <w:rPr>
          <w:b/>
          <w:bCs/>
          <w:sz w:val="16"/>
          <w:szCs w:val="16"/>
        </w:rPr>
        <w:t xml:space="preserve"> </w:t>
      </w:r>
    </w:p>
    <w:p w:rsidR="008E4E8A" w:rsidRPr="003861DA" w:rsidRDefault="008E4E8A" w:rsidP="008E4E8A">
      <w:pPr>
        <w:pStyle w:val="Lista2"/>
        <w:jc w:val="both"/>
        <w:rPr>
          <w:b/>
          <w:bCs/>
          <w:i/>
          <w:sz w:val="16"/>
          <w:szCs w:val="16"/>
        </w:rPr>
      </w:pPr>
    </w:p>
    <w:p w:rsidR="003861DA" w:rsidRPr="003861DA" w:rsidRDefault="003861DA" w:rsidP="003861DA">
      <w:pPr>
        <w:autoSpaceDE w:val="0"/>
        <w:autoSpaceDN w:val="0"/>
        <w:adjustRightInd w:val="0"/>
        <w:jc w:val="both"/>
        <w:rPr>
          <w:rFonts w:ascii="Arial" w:hAnsi="Arial" w:cs="Arial"/>
          <w:sz w:val="16"/>
          <w:szCs w:val="16"/>
        </w:rPr>
      </w:pPr>
      <w:r w:rsidRPr="003861DA">
        <w:rPr>
          <w:rFonts w:ascii="Arial" w:hAnsi="Arial" w:cs="Arial"/>
          <w:b/>
          <w:sz w:val="16"/>
          <w:szCs w:val="16"/>
        </w:rPr>
        <w:t>9.1</w:t>
      </w:r>
      <w:r w:rsidRPr="003861DA">
        <w:rPr>
          <w:rFonts w:ascii="Arial" w:hAnsi="Arial" w:cs="Arial"/>
          <w:sz w:val="16"/>
          <w:szCs w:val="16"/>
        </w:rPr>
        <w:t xml:space="preserve"> A licitante que, convocada dentro do prazo de validade de sua proposta, não assinar o contrato, deixar de entregar documentação exigida no edital, apresentar documentação falsa, ensejar o retardamento da execução de seu objeto, não mantiver a proposta, falhar ou fraudar na execução do contrato, comportar-se de modo inidôneo, fizer declaração falsa ou cometer fraude fiscal, garantido o direito à ampla defesa, ficará impedido de licitar e de contratar com o Estado e com a União, e será descredenciado no SICAF e da SUPEL, pelo prazo de até cinco anos, ou enquanto perdurarem os motivos determinantes da punição ou até que seja promovida a reabilitação perante a própria autoridade que aplicou a sanção, ficando ainda sujeita, sem prejuízo da aplicação das sanções previstas na legislação vigente, à:</w:t>
      </w:r>
    </w:p>
    <w:p w:rsidR="003861DA" w:rsidRPr="003861DA" w:rsidRDefault="003861DA" w:rsidP="003861DA">
      <w:pPr>
        <w:autoSpaceDE w:val="0"/>
        <w:autoSpaceDN w:val="0"/>
        <w:adjustRightInd w:val="0"/>
        <w:jc w:val="both"/>
        <w:rPr>
          <w:rFonts w:ascii="Arial" w:hAnsi="Arial" w:cs="Arial"/>
          <w:sz w:val="16"/>
          <w:szCs w:val="16"/>
        </w:rPr>
      </w:pPr>
      <w:r w:rsidRPr="003861DA">
        <w:rPr>
          <w:rFonts w:ascii="Arial" w:hAnsi="Arial" w:cs="Arial"/>
          <w:sz w:val="16"/>
          <w:szCs w:val="16"/>
        </w:rPr>
        <w:t>a) Advertência, por escrito, sempre que forem constatadas falhas na entrega do objeto;</w:t>
      </w:r>
    </w:p>
    <w:p w:rsidR="003861DA" w:rsidRPr="003861DA" w:rsidRDefault="003861DA" w:rsidP="003861DA">
      <w:pPr>
        <w:autoSpaceDE w:val="0"/>
        <w:autoSpaceDN w:val="0"/>
        <w:adjustRightInd w:val="0"/>
        <w:jc w:val="both"/>
        <w:rPr>
          <w:rFonts w:ascii="Arial" w:hAnsi="Arial" w:cs="Arial"/>
          <w:sz w:val="16"/>
          <w:szCs w:val="16"/>
        </w:rPr>
      </w:pPr>
      <w:r w:rsidRPr="003861DA">
        <w:rPr>
          <w:rFonts w:ascii="Arial" w:hAnsi="Arial" w:cs="Arial"/>
          <w:sz w:val="16"/>
          <w:szCs w:val="16"/>
        </w:rPr>
        <w:t>b) Multa, conforme descrito na tabela 01, até o 30º (trigésimo) dia de atraso no cumprimento das obrigações;</w:t>
      </w:r>
    </w:p>
    <w:p w:rsidR="003861DA" w:rsidRPr="003861DA" w:rsidRDefault="003861DA" w:rsidP="003861DA">
      <w:pPr>
        <w:autoSpaceDE w:val="0"/>
        <w:autoSpaceDN w:val="0"/>
        <w:adjustRightInd w:val="0"/>
        <w:jc w:val="both"/>
        <w:rPr>
          <w:rFonts w:ascii="Arial" w:hAnsi="Arial" w:cs="Arial"/>
          <w:sz w:val="16"/>
          <w:szCs w:val="16"/>
        </w:rPr>
      </w:pPr>
      <w:r w:rsidRPr="003861DA">
        <w:rPr>
          <w:rFonts w:ascii="Arial" w:hAnsi="Arial" w:cs="Arial"/>
          <w:sz w:val="16"/>
          <w:szCs w:val="16"/>
        </w:rPr>
        <w:t>c) Multa de 10 % (dez por cento) do valor total contratado, a partir do 31º (trigésimo primeiro dia) de atraso, o que ensejará a rescisão contratual;</w:t>
      </w:r>
    </w:p>
    <w:p w:rsidR="003861DA" w:rsidRPr="003861DA" w:rsidRDefault="003861DA" w:rsidP="003861DA">
      <w:pPr>
        <w:autoSpaceDE w:val="0"/>
        <w:autoSpaceDN w:val="0"/>
        <w:adjustRightInd w:val="0"/>
        <w:jc w:val="both"/>
        <w:rPr>
          <w:rFonts w:ascii="Arial" w:hAnsi="Arial" w:cs="Arial"/>
          <w:sz w:val="16"/>
          <w:szCs w:val="16"/>
        </w:rPr>
      </w:pPr>
      <w:r w:rsidRPr="003861DA">
        <w:rPr>
          <w:rFonts w:ascii="Arial" w:hAnsi="Arial" w:cs="Arial"/>
          <w:sz w:val="16"/>
          <w:szCs w:val="16"/>
        </w:rPr>
        <w:t>d) Suspensão temporária de participação em licitação e impedimento de contratar com a Administração por prazo não superior a 05 (cinco) anos, de acordo com o Decreto nº 5.450/05;</w:t>
      </w:r>
    </w:p>
    <w:p w:rsidR="003861DA" w:rsidRPr="003861DA" w:rsidRDefault="003861DA" w:rsidP="003861DA">
      <w:pPr>
        <w:autoSpaceDE w:val="0"/>
        <w:autoSpaceDN w:val="0"/>
        <w:adjustRightInd w:val="0"/>
        <w:jc w:val="both"/>
        <w:rPr>
          <w:rFonts w:ascii="Arial" w:hAnsi="Arial" w:cs="Arial"/>
          <w:sz w:val="16"/>
          <w:szCs w:val="16"/>
        </w:rPr>
      </w:pPr>
      <w:r w:rsidRPr="003861DA">
        <w:rPr>
          <w:rFonts w:ascii="Arial" w:hAnsi="Arial" w:cs="Arial"/>
          <w:sz w:val="16"/>
          <w:szCs w:val="16"/>
        </w:rPr>
        <w:t xml:space="preserve">e) Declaração de Inidoneidade para licitar ou contratar com a União, Estados, Distrito Federal ou Municípios, com fulcro no Art.87, IV, da Lei Federal nº 8.666/93, quando a </w:t>
      </w:r>
      <w:r w:rsidRPr="003861DA">
        <w:rPr>
          <w:rFonts w:ascii="Arial" w:hAnsi="Arial" w:cs="Arial"/>
          <w:bCs/>
          <w:sz w:val="16"/>
          <w:szCs w:val="16"/>
        </w:rPr>
        <w:t>CONTRATADA</w:t>
      </w:r>
      <w:r w:rsidRPr="003861DA">
        <w:rPr>
          <w:rFonts w:ascii="Arial" w:hAnsi="Arial" w:cs="Arial"/>
          <w:b/>
          <w:bCs/>
          <w:sz w:val="16"/>
          <w:szCs w:val="16"/>
        </w:rPr>
        <w:t xml:space="preserve"> </w:t>
      </w:r>
      <w:r w:rsidRPr="003861DA">
        <w:rPr>
          <w:rFonts w:ascii="Arial" w:hAnsi="Arial" w:cs="Arial"/>
          <w:sz w:val="16"/>
          <w:szCs w:val="16"/>
        </w:rPr>
        <w:t>deixar de cumprir as obrigações assumidas, praticando falta grave, dolosa ou revestida de má-fé;</w:t>
      </w:r>
    </w:p>
    <w:p w:rsidR="003861DA" w:rsidRPr="003861DA" w:rsidRDefault="003861DA" w:rsidP="003861DA">
      <w:pPr>
        <w:autoSpaceDE w:val="0"/>
        <w:autoSpaceDN w:val="0"/>
        <w:adjustRightInd w:val="0"/>
        <w:jc w:val="both"/>
        <w:rPr>
          <w:rFonts w:ascii="Arial" w:hAnsi="Arial" w:cs="Arial"/>
          <w:sz w:val="16"/>
          <w:szCs w:val="16"/>
        </w:rPr>
      </w:pPr>
      <w:r w:rsidRPr="003861DA">
        <w:rPr>
          <w:rFonts w:ascii="Arial" w:hAnsi="Arial" w:cs="Arial"/>
          <w:b/>
          <w:sz w:val="16"/>
          <w:szCs w:val="16"/>
        </w:rPr>
        <w:t>9.2</w:t>
      </w:r>
      <w:r w:rsidRPr="003861DA">
        <w:rPr>
          <w:rFonts w:ascii="Arial" w:hAnsi="Arial" w:cs="Arial"/>
          <w:sz w:val="16"/>
          <w:szCs w:val="16"/>
        </w:rPr>
        <w:t xml:space="preserve"> As sanções aqui previstas poderão ser aplicadas concomitantemente, facultada a defesa prévia do interessado, no respectivo processo, no prazo de 05 (cinco) dias úteis.</w:t>
      </w:r>
    </w:p>
    <w:p w:rsidR="003861DA" w:rsidRPr="003861DA" w:rsidRDefault="003861DA" w:rsidP="003861DA">
      <w:pPr>
        <w:autoSpaceDE w:val="0"/>
        <w:autoSpaceDN w:val="0"/>
        <w:adjustRightInd w:val="0"/>
        <w:jc w:val="both"/>
        <w:rPr>
          <w:rFonts w:ascii="Arial" w:hAnsi="Arial" w:cs="Arial"/>
          <w:sz w:val="16"/>
          <w:szCs w:val="16"/>
        </w:rPr>
      </w:pPr>
      <w:r w:rsidRPr="003861DA">
        <w:rPr>
          <w:rFonts w:ascii="Arial" w:hAnsi="Arial" w:cs="Arial"/>
          <w:b/>
          <w:sz w:val="16"/>
          <w:szCs w:val="16"/>
        </w:rPr>
        <w:t>9.3</w:t>
      </w:r>
      <w:r w:rsidRPr="003861DA">
        <w:rPr>
          <w:rFonts w:ascii="Arial" w:hAnsi="Arial" w:cs="Arial"/>
          <w:sz w:val="16"/>
          <w:szCs w:val="16"/>
        </w:rPr>
        <w:t xml:space="preserve"> Após 30 (trinta) dias da falta de execução do objeto, será considerada inexecução total do contrato, o que ensejará a rescisão contratual.</w:t>
      </w:r>
    </w:p>
    <w:p w:rsidR="003861DA" w:rsidRPr="003861DA" w:rsidRDefault="003861DA" w:rsidP="003861DA">
      <w:pPr>
        <w:autoSpaceDE w:val="0"/>
        <w:autoSpaceDN w:val="0"/>
        <w:adjustRightInd w:val="0"/>
        <w:jc w:val="both"/>
        <w:rPr>
          <w:rFonts w:ascii="Arial" w:hAnsi="Arial" w:cs="Arial"/>
          <w:sz w:val="16"/>
          <w:szCs w:val="16"/>
        </w:rPr>
      </w:pPr>
      <w:r w:rsidRPr="003861DA">
        <w:rPr>
          <w:rFonts w:ascii="Arial" w:hAnsi="Arial" w:cs="Arial"/>
          <w:b/>
          <w:sz w:val="16"/>
          <w:szCs w:val="16"/>
        </w:rPr>
        <w:t>9.4</w:t>
      </w:r>
      <w:r w:rsidRPr="003861DA">
        <w:rPr>
          <w:rFonts w:ascii="Arial" w:hAnsi="Arial" w:cs="Arial"/>
          <w:sz w:val="16"/>
          <w:szCs w:val="16"/>
        </w:rPr>
        <w:t xml:space="preserve"> As sanções de natureza pecuniária serão diretamente descontadas de créditos que eventualmente detenha a </w:t>
      </w:r>
      <w:r w:rsidRPr="003861DA">
        <w:rPr>
          <w:rFonts w:ascii="Arial" w:hAnsi="Arial" w:cs="Arial"/>
          <w:bCs/>
          <w:sz w:val="16"/>
          <w:szCs w:val="16"/>
        </w:rPr>
        <w:t>CONTRATADA</w:t>
      </w:r>
      <w:r w:rsidRPr="003861DA">
        <w:rPr>
          <w:rFonts w:ascii="Arial" w:hAnsi="Arial" w:cs="Arial"/>
          <w:b/>
          <w:bCs/>
          <w:sz w:val="16"/>
          <w:szCs w:val="16"/>
        </w:rPr>
        <w:t xml:space="preserve"> </w:t>
      </w:r>
      <w:r w:rsidRPr="003861DA">
        <w:rPr>
          <w:rFonts w:ascii="Arial" w:hAnsi="Arial" w:cs="Arial"/>
          <w:sz w:val="16"/>
          <w:szCs w:val="16"/>
        </w:rPr>
        <w:t>ou efetuada a sua cobrança na forma prevista em lei.</w:t>
      </w:r>
    </w:p>
    <w:p w:rsidR="003861DA" w:rsidRPr="003861DA" w:rsidRDefault="003861DA" w:rsidP="003861DA">
      <w:pPr>
        <w:autoSpaceDE w:val="0"/>
        <w:autoSpaceDN w:val="0"/>
        <w:adjustRightInd w:val="0"/>
        <w:jc w:val="both"/>
        <w:rPr>
          <w:rFonts w:ascii="Arial" w:hAnsi="Arial" w:cs="Arial"/>
          <w:sz w:val="16"/>
          <w:szCs w:val="16"/>
        </w:rPr>
      </w:pPr>
      <w:r w:rsidRPr="003861DA">
        <w:rPr>
          <w:rFonts w:ascii="Arial" w:hAnsi="Arial" w:cs="Arial"/>
          <w:b/>
          <w:sz w:val="16"/>
          <w:szCs w:val="16"/>
        </w:rPr>
        <w:t>9.5</w:t>
      </w:r>
      <w:r w:rsidRPr="003861DA">
        <w:rPr>
          <w:rFonts w:ascii="Arial" w:hAnsi="Arial" w:cs="Arial"/>
          <w:sz w:val="16"/>
          <w:szCs w:val="16"/>
        </w:rPr>
        <w:t xml:space="preserve"> As sanções previstas não poderão ser relevadas, salvo ficar comprovada a ocorrência de situações que se enquadrem no conceito jurídico de força maior ou casos fortuitos, devidos e formalmente justificados e comprovados, e sempre a critério da autoridade competente.</w:t>
      </w:r>
    </w:p>
    <w:p w:rsidR="003861DA" w:rsidRPr="003861DA" w:rsidRDefault="003861DA" w:rsidP="003861DA">
      <w:pPr>
        <w:autoSpaceDE w:val="0"/>
        <w:autoSpaceDN w:val="0"/>
        <w:adjustRightInd w:val="0"/>
        <w:jc w:val="both"/>
        <w:rPr>
          <w:rFonts w:ascii="Arial" w:hAnsi="Arial" w:cs="Arial"/>
          <w:sz w:val="16"/>
          <w:szCs w:val="16"/>
        </w:rPr>
      </w:pPr>
      <w:r w:rsidRPr="003861DA">
        <w:rPr>
          <w:rFonts w:ascii="Arial" w:hAnsi="Arial" w:cs="Arial"/>
          <w:b/>
          <w:sz w:val="16"/>
          <w:szCs w:val="16"/>
        </w:rPr>
        <w:t>9.6</w:t>
      </w:r>
      <w:r w:rsidRPr="003861DA">
        <w:rPr>
          <w:rFonts w:ascii="Arial" w:hAnsi="Arial" w:cs="Arial"/>
          <w:sz w:val="16"/>
          <w:szCs w:val="16"/>
        </w:rPr>
        <w:t xml:space="preserve"> A sanção será obrigatoriamente registrada no Sistema de Cadastramento Unificado de Fornecedores – SICAF, bem como em sistemas Estaduais e, no caso de suspensão de licitar, a </w:t>
      </w:r>
      <w:r w:rsidRPr="003861DA">
        <w:rPr>
          <w:rFonts w:ascii="Arial" w:hAnsi="Arial" w:cs="Arial"/>
          <w:bCs/>
          <w:sz w:val="16"/>
          <w:szCs w:val="16"/>
        </w:rPr>
        <w:t>CONTRATADA</w:t>
      </w:r>
      <w:r w:rsidRPr="003861DA">
        <w:rPr>
          <w:rFonts w:ascii="Arial" w:hAnsi="Arial" w:cs="Arial"/>
          <w:b/>
          <w:bCs/>
          <w:sz w:val="16"/>
          <w:szCs w:val="16"/>
        </w:rPr>
        <w:t xml:space="preserve"> </w:t>
      </w:r>
      <w:r w:rsidRPr="003861DA">
        <w:rPr>
          <w:rFonts w:ascii="Arial" w:hAnsi="Arial" w:cs="Arial"/>
          <w:sz w:val="16"/>
          <w:szCs w:val="16"/>
        </w:rPr>
        <w:t xml:space="preserve">será descredenciada por até </w:t>
      </w:r>
      <w:proofErr w:type="gramStart"/>
      <w:r w:rsidRPr="003861DA">
        <w:rPr>
          <w:rFonts w:ascii="Arial" w:hAnsi="Arial" w:cs="Arial"/>
          <w:sz w:val="16"/>
          <w:szCs w:val="16"/>
        </w:rPr>
        <w:t>5</w:t>
      </w:r>
      <w:proofErr w:type="gramEnd"/>
      <w:r w:rsidRPr="003861DA">
        <w:rPr>
          <w:rFonts w:ascii="Arial" w:hAnsi="Arial" w:cs="Arial"/>
          <w:sz w:val="16"/>
          <w:szCs w:val="16"/>
        </w:rPr>
        <w:t xml:space="preserve"> (cinco) anos, sem prejuízo das multas previstas neste Edital e das demais cominações legais.</w:t>
      </w:r>
    </w:p>
    <w:p w:rsidR="009D2314" w:rsidRPr="003861DA"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r w:rsidRPr="009A54D1">
        <w:rPr>
          <w:rFonts w:ascii="Arial" w:hAnsi="Arial" w:cs="Arial"/>
          <w:b/>
          <w:bCs/>
          <w:color w:val="000000"/>
          <w:sz w:val="16"/>
          <w:szCs w:val="16"/>
        </w:rPr>
        <w:t xml:space="preserve">10 </w:t>
      </w:r>
      <w:r w:rsidR="00A41308">
        <w:rPr>
          <w:rFonts w:ascii="Arial" w:hAnsi="Arial" w:cs="Arial"/>
          <w:b/>
          <w:bCs/>
          <w:color w:val="000000"/>
          <w:sz w:val="16"/>
          <w:szCs w:val="16"/>
        </w:rPr>
        <w:t>–</w:t>
      </w:r>
      <w:r w:rsidR="009D2314" w:rsidRPr="009A54D1">
        <w:rPr>
          <w:rFonts w:ascii="Arial" w:hAnsi="Arial" w:cs="Arial"/>
          <w:b/>
          <w:bCs/>
          <w:color w:val="000000"/>
          <w:sz w:val="16"/>
          <w:szCs w:val="16"/>
        </w:rPr>
        <w:t xml:space="preserve"> </w:t>
      </w:r>
      <w:r w:rsidR="00A41308">
        <w:rPr>
          <w:rFonts w:ascii="Arial" w:hAnsi="Arial" w:cs="Arial"/>
          <w:b/>
          <w:bCs/>
          <w:color w:val="000000"/>
          <w:sz w:val="16"/>
          <w:szCs w:val="16"/>
        </w:rPr>
        <w:t xml:space="preserve">DA </w:t>
      </w:r>
      <w:r w:rsidR="009D2314" w:rsidRPr="009A54D1">
        <w:rPr>
          <w:rFonts w:ascii="Arial" w:hAnsi="Arial" w:cs="Arial"/>
          <w:b/>
          <w:bCs/>
          <w:color w:val="000000"/>
          <w:sz w:val="16"/>
          <w:szCs w:val="16"/>
        </w:rPr>
        <w:t xml:space="preserve">UTILIZAÇÃO DA ATA </w:t>
      </w:r>
    </w:p>
    <w:p w:rsidR="009D2314" w:rsidRPr="009A54D1" w:rsidRDefault="009D2314" w:rsidP="009D2314">
      <w:pPr>
        <w:jc w:val="both"/>
        <w:rPr>
          <w:rFonts w:ascii="Arial" w:hAnsi="Arial" w:cs="Arial"/>
          <w:color w:val="000000"/>
          <w:sz w:val="16"/>
          <w:szCs w:val="16"/>
        </w:rPr>
      </w:pPr>
    </w:p>
    <w:p w:rsidR="00334F76" w:rsidRPr="009A54D1" w:rsidRDefault="00EF2B1B"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334F76" w:rsidRPr="009A54D1" w:rsidRDefault="00334F76"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10657B" w:rsidRPr="009A54D1" w:rsidRDefault="005E2FA0" w:rsidP="001D7CAD">
      <w:pPr>
        <w:pStyle w:val="PargrafodaLista1"/>
        <w:numPr>
          <w:ilvl w:val="1"/>
          <w:numId w:val="8"/>
        </w:numPr>
        <w:ind w:left="0" w:firstLine="0"/>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1D7CAD">
      <w:pPr>
        <w:pStyle w:val="PargrafodaLista1"/>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1D7CAD">
      <w:pPr>
        <w:pStyle w:val="PargrafodaLista1"/>
        <w:tabs>
          <w:tab w:val="left" w:pos="142"/>
        </w:tabs>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D7CAD">
      <w:pPr>
        <w:pStyle w:val="PargrafodaLista1"/>
        <w:ind w:left="0"/>
        <w:rPr>
          <w:rFonts w:ascii="Arial" w:hAnsi="Arial" w:cs="Arial"/>
          <w:color w:val="000000"/>
          <w:sz w:val="16"/>
          <w:szCs w:val="16"/>
        </w:rPr>
      </w:pPr>
    </w:p>
    <w:p w:rsidR="0010657B" w:rsidRDefault="005E2FA0" w:rsidP="001D7CAD">
      <w:pPr>
        <w:pStyle w:val="PargrafodaLista"/>
        <w:numPr>
          <w:ilvl w:val="1"/>
          <w:numId w:val="8"/>
        </w:numPr>
        <w:ind w:left="0" w:firstLine="0"/>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w:t>
      </w:r>
      <w:r w:rsidR="00A41308">
        <w:rPr>
          <w:rFonts w:ascii="Arial" w:hAnsi="Arial" w:cs="Arial"/>
          <w:color w:val="000000"/>
          <w:sz w:val="16"/>
          <w:szCs w:val="16"/>
        </w:rPr>
        <w:t>ço.</w:t>
      </w:r>
    </w:p>
    <w:p w:rsidR="005269EC" w:rsidRPr="005269EC" w:rsidRDefault="005269EC" w:rsidP="005269EC">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r w:rsidR="00A41308"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lastRenderedPageBreak/>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5269EC" w:rsidRPr="009A54D1" w:rsidRDefault="005269EC"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5269EC" w:rsidRPr="009A54D1" w:rsidRDefault="005269EC"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706902" w:rsidRDefault="003861DA" w:rsidP="00706902">
      <w:pPr>
        <w:pStyle w:val="Corpodetexto3"/>
        <w:tabs>
          <w:tab w:val="left" w:pos="900"/>
        </w:tabs>
        <w:ind w:right="47"/>
        <w:rPr>
          <w:rFonts w:ascii="Arial" w:hAnsi="Arial" w:cs="Arial"/>
          <w:b/>
          <w:bCs/>
          <w:sz w:val="16"/>
          <w:szCs w:val="16"/>
        </w:rPr>
      </w:pPr>
      <w:r>
        <w:rPr>
          <w:rFonts w:ascii="Arial" w:hAnsi="Arial" w:cs="Arial"/>
          <w:b/>
          <w:sz w:val="16"/>
          <w:szCs w:val="16"/>
        </w:rPr>
        <w:t>14</w:t>
      </w:r>
      <w:r w:rsidR="00706902">
        <w:rPr>
          <w:rFonts w:ascii="Arial" w:hAnsi="Arial" w:cs="Arial"/>
          <w:b/>
          <w:sz w:val="16"/>
          <w:szCs w:val="16"/>
        </w:rPr>
        <w:t>.</w:t>
      </w:r>
      <w:r w:rsidR="00706902">
        <w:rPr>
          <w:rFonts w:ascii="Arial" w:hAnsi="Arial" w:cs="Arial"/>
          <w:sz w:val="16"/>
          <w:szCs w:val="16"/>
        </w:rPr>
        <w:t xml:space="preserve"> </w:t>
      </w:r>
      <w:r w:rsidR="00706902">
        <w:rPr>
          <w:rFonts w:ascii="Arial" w:hAnsi="Arial" w:cs="Arial"/>
          <w:b/>
          <w:bCs/>
          <w:sz w:val="16"/>
          <w:szCs w:val="16"/>
        </w:rPr>
        <w:t>DOS ÓRGÃOS PARTICIPANTES:</w:t>
      </w:r>
    </w:p>
    <w:p w:rsidR="00706902" w:rsidRDefault="00706902" w:rsidP="00706902">
      <w:pPr>
        <w:pStyle w:val="Corpodetexto3"/>
        <w:tabs>
          <w:tab w:val="left" w:pos="900"/>
        </w:tabs>
        <w:ind w:right="47"/>
        <w:rPr>
          <w:rFonts w:ascii="Arial" w:hAnsi="Arial" w:cs="Arial"/>
          <w:b/>
          <w:bCs/>
          <w:sz w:val="16"/>
          <w:szCs w:val="16"/>
        </w:rPr>
      </w:pPr>
    </w:p>
    <w:p w:rsidR="00342EC6" w:rsidRDefault="00342EC6" w:rsidP="00706902">
      <w:pPr>
        <w:pStyle w:val="Corpodetexto3"/>
        <w:tabs>
          <w:tab w:val="left" w:pos="900"/>
        </w:tabs>
        <w:ind w:right="47"/>
        <w:rPr>
          <w:rFonts w:ascii="Arial" w:hAnsi="Arial" w:cs="Arial"/>
          <w:b/>
          <w:bCs/>
          <w:sz w:val="16"/>
          <w:szCs w:val="16"/>
        </w:rPr>
      </w:pPr>
    </w:p>
    <w:p w:rsidR="00706902" w:rsidRDefault="003861DA" w:rsidP="00706902">
      <w:pPr>
        <w:pStyle w:val="Corpodetexto3"/>
        <w:tabs>
          <w:tab w:val="left" w:pos="900"/>
        </w:tabs>
        <w:ind w:right="47"/>
        <w:rPr>
          <w:rFonts w:ascii="Arial" w:hAnsi="Arial" w:cs="Arial"/>
          <w:sz w:val="16"/>
          <w:szCs w:val="16"/>
        </w:rPr>
      </w:pPr>
      <w:r>
        <w:rPr>
          <w:rFonts w:ascii="Arial" w:hAnsi="Arial" w:cs="Arial"/>
          <w:sz w:val="16"/>
          <w:szCs w:val="16"/>
        </w:rPr>
        <w:t>14</w:t>
      </w:r>
      <w:r w:rsidR="00706902">
        <w:rPr>
          <w:rFonts w:ascii="Arial" w:hAnsi="Arial" w:cs="Arial"/>
          <w:sz w:val="16"/>
          <w:szCs w:val="16"/>
        </w:rPr>
        <w:t>.1. É participante desta ata o seguinte órgão pertencente à Administração Pública do Estado de Rondônia:</w:t>
      </w:r>
    </w:p>
    <w:p w:rsidR="00706902" w:rsidRDefault="00706902" w:rsidP="00706902">
      <w:pPr>
        <w:pStyle w:val="Corpodetexto3"/>
        <w:tabs>
          <w:tab w:val="left" w:pos="900"/>
        </w:tabs>
        <w:ind w:left="426" w:right="47" w:hanging="426"/>
        <w:rPr>
          <w:rFonts w:ascii="Arial" w:hAnsi="Arial" w:cs="Arial"/>
          <w:sz w:val="16"/>
          <w:szCs w:val="16"/>
        </w:rPr>
      </w:pPr>
    </w:p>
    <w:p w:rsidR="00342EC6" w:rsidRDefault="00342EC6" w:rsidP="00706902">
      <w:pPr>
        <w:pStyle w:val="Corpodetexto3"/>
        <w:tabs>
          <w:tab w:val="left" w:pos="900"/>
        </w:tabs>
        <w:ind w:left="426" w:right="47" w:hanging="426"/>
        <w:rPr>
          <w:rFonts w:ascii="Arial" w:hAnsi="Arial" w:cs="Arial"/>
          <w:sz w:val="16"/>
          <w:szCs w:val="16"/>
        </w:rPr>
      </w:pPr>
    </w:p>
    <w:p w:rsidR="00706902" w:rsidRDefault="00706902" w:rsidP="00706902">
      <w:pPr>
        <w:pStyle w:val="Corpodetexto3"/>
        <w:tabs>
          <w:tab w:val="left" w:pos="900"/>
        </w:tabs>
        <w:ind w:left="426" w:right="47" w:hanging="426"/>
        <w:rPr>
          <w:rFonts w:ascii="Arial" w:hAnsi="Arial" w:cs="Arial"/>
          <w:sz w:val="16"/>
          <w:szCs w:val="16"/>
        </w:rPr>
      </w:pPr>
    </w:p>
    <w:p w:rsidR="00706902" w:rsidRDefault="004F248C" w:rsidP="00706902">
      <w:pPr>
        <w:rPr>
          <w:rFonts w:ascii="Arial" w:hAnsi="Arial" w:cs="Arial"/>
          <w:sz w:val="16"/>
          <w:szCs w:val="16"/>
        </w:rPr>
      </w:pPr>
      <w:r>
        <w:rPr>
          <w:rFonts w:ascii="Arial" w:hAnsi="Arial" w:cs="Arial"/>
          <w:b/>
          <w:sz w:val="16"/>
          <w:szCs w:val="16"/>
        </w:rPr>
        <w:t>SESAU- SECRETARIA DE ESTADO DA SAUDE</w:t>
      </w:r>
    </w:p>
    <w:p w:rsidR="00706902" w:rsidRDefault="00706902" w:rsidP="00706902">
      <w:pPr>
        <w:rPr>
          <w:rFonts w:ascii="Arial" w:hAnsi="Arial" w:cs="Arial"/>
          <w:b/>
          <w:sz w:val="16"/>
          <w:szCs w:val="16"/>
        </w:rPr>
      </w:pPr>
    </w:p>
    <w:p w:rsidR="00706902" w:rsidRDefault="00706902" w:rsidP="00706902">
      <w:pPr>
        <w:rPr>
          <w:rFonts w:ascii="Arial" w:hAnsi="Arial"/>
          <w:sz w:val="16"/>
          <w:szCs w:val="16"/>
        </w:rPr>
      </w:pPr>
    </w:p>
    <w:p w:rsidR="00706902" w:rsidRDefault="00706902" w:rsidP="00706902">
      <w:pPr>
        <w:jc w:val="both"/>
        <w:rPr>
          <w:rFonts w:ascii="Arial" w:hAnsi="Arial" w:cs="Arial"/>
          <w:b/>
          <w:bCs/>
          <w:color w:val="000000"/>
          <w:sz w:val="16"/>
          <w:szCs w:val="16"/>
        </w:rPr>
      </w:pPr>
      <w:r>
        <w:rPr>
          <w:rFonts w:ascii="Arial" w:hAnsi="Arial" w:cs="Arial"/>
          <w:b/>
          <w:bCs/>
          <w:color w:val="000000"/>
          <w:sz w:val="16"/>
          <w:szCs w:val="16"/>
        </w:rPr>
        <w:t>1</w:t>
      </w:r>
      <w:r w:rsidR="003861DA">
        <w:rPr>
          <w:rFonts w:ascii="Arial" w:hAnsi="Arial" w:cs="Arial"/>
          <w:b/>
          <w:bCs/>
          <w:color w:val="000000"/>
          <w:sz w:val="16"/>
          <w:szCs w:val="16"/>
        </w:rPr>
        <w:t>5</w:t>
      </w:r>
      <w:r>
        <w:rPr>
          <w:rFonts w:ascii="Arial" w:hAnsi="Arial" w:cs="Arial"/>
          <w:b/>
          <w:bCs/>
          <w:color w:val="000000"/>
          <w:sz w:val="16"/>
          <w:szCs w:val="16"/>
        </w:rPr>
        <w:t xml:space="preserve"> - DISPOSIÇÕES GERAIS</w:t>
      </w:r>
    </w:p>
    <w:p w:rsidR="00706902" w:rsidRDefault="00706902" w:rsidP="00706902">
      <w:pPr>
        <w:jc w:val="both"/>
        <w:rPr>
          <w:rFonts w:ascii="Arial" w:hAnsi="Arial" w:cs="Arial"/>
          <w:b/>
          <w:bCs/>
          <w:color w:val="000000"/>
          <w:sz w:val="16"/>
          <w:szCs w:val="16"/>
        </w:rPr>
      </w:pPr>
    </w:p>
    <w:p w:rsidR="00706902" w:rsidRDefault="00706902" w:rsidP="00706902">
      <w:pPr>
        <w:jc w:val="both"/>
        <w:rPr>
          <w:rFonts w:ascii="Arial" w:hAnsi="Arial" w:cs="Arial"/>
          <w:color w:val="000000"/>
          <w:sz w:val="16"/>
          <w:szCs w:val="16"/>
        </w:rPr>
      </w:pPr>
      <w:r>
        <w:rPr>
          <w:rFonts w:ascii="Arial" w:hAnsi="Arial" w:cs="Arial"/>
          <w:color w:val="000000"/>
          <w:sz w:val="16"/>
          <w:szCs w:val="16"/>
        </w:rPr>
        <w:t>1</w:t>
      </w:r>
      <w:r w:rsidR="003861DA">
        <w:rPr>
          <w:rFonts w:ascii="Arial" w:hAnsi="Arial" w:cs="Arial"/>
          <w:color w:val="000000"/>
          <w:sz w:val="16"/>
          <w:szCs w:val="16"/>
        </w:rPr>
        <w:t>5</w:t>
      </w:r>
      <w:r>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706902" w:rsidRDefault="00706902" w:rsidP="00706902">
      <w:pPr>
        <w:jc w:val="both"/>
        <w:rPr>
          <w:rFonts w:ascii="Arial" w:hAnsi="Arial" w:cs="Arial"/>
          <w:color w:val="000000"/>
          <w:sz w:val="16"/>
          <w:szCs w:val="16"/>
        </w:rPr>
      </w:pPr>
    </w:p>
    <w:p w:rsidR="00706902" w:rsidRDefault="003861DA" w:rsidP="00706902">
      <w:pPr>
        <w:jc w:val="both"/>
        <w:rPr>
          <w:rFonts w:ascii="Arial" w:hAnsi="Arial" w:cs="Arial"/>
          <w:color w:val="000000"/>
          <w:sz w:val="16"/>
          <w:szCs w:val="16"/>
        </w:rPr>
      </w:pPr>
      <w:r>
        <w:rPr>
          <w:rFonts w:ascii="Arial" w:hAnsi="Arial" w:cs="Arial"/>
          <w:color w:val="000000"/>
          <w:sz w:val="16"/>
          <w:szCs w:val="16"/>
        </w:rPr>
        <w:t>15</w:t>
      </w:r>
      <w:r w:rsidR="00706902">
        <w:rPr>
          <w:rFonts w:ascii="Arial" w:hAnsi="Arial" w:cs="Arial"/>
          <w:color w:val="000000"/>
          <w:sz w:val="16"/>
          <w:szCs w:val="16"/>
        </w:rPr>
        <w:t xml:space="preserve">.2 </w:t>
      </w:r>
      <w:proofErr w:type="gramStart"/>
      <w:r w:rsidR="00706902">
        <w:rPr>
          <w:rFonts w:ascii="Arial" w:hAnsi="Arial" w:cs="Arial"/>
          <w:color w:val="000000"/>
          <w:sz w:val="16"/>
          <w:szCs w:val="16"/>
        </w:rPr>
        <w:t>Fica</w:t>
      </w:r>
      <w:proofErr w:type="gramEnd"/>
      <w:r w:rsidR="00706902">
        <w:rPr>
          <w:rFonts w:ascii="Arial" w:hAnsi="Arial" w:cs="Arial"/>
          <w:color w:val="000000"/>
          <w:sz w:val="16"/>
          <w:szCs w:val="16"/>
        </w:rPr>
        <w:t xml:space="preserve"> a Detentora ciente que a publicidade da ata de registro de preços na imprensa oficial terá efei</w:t>
      </w:r>
      <w:r w:rsidR="00DC66E1">
        <w:rPr>
          <w:rFonts w:ascii="Arial" w:hAnsi="Arial" w:cs="Arial"/>
          <w:color w:val="000000"/>
          <w:sz w:val="16"/>
          <w:szCs w:val="16"/>
        </w:rPr>
        <w:t>to de compromisso nas condições</w:t>
      </w:r>
      <w:r w:rsidR="00706902">
        <w:rPr>
          <w:rFonts w:ascii="Arial" w:hAnsi="Arial" w:cs="Arial"/>
          <w:color w:val="000000"/>
          <w:sz w:val="16"/>
          <w:szCs w:val="16"/>
        </w:rPr>
        <w:t xml:space="preserve"> ofertadas e pactuadas na proposta apresentada à licitação. </w:t>
      </w:r>
    </w:p>
    <w:p w:rsidR="00706902" w:rsidRDefault="00706902" w:rsidP="00706902">
      <w:pPr>
        <w:pStyle w:val="PargrafodaLista"/>
        <w:ind w:left="360"/>
        <w:jc w:val="both"/>
        <w:rPr>
          <w:rFonts w:ascii="Arial" w:hAnsi="Arial" w:cs="Arial"/>
          <w:color w:val="000000"/>
          <w:sz w:val="16"/>
          <w:szCs w:val="16"/>
        </w:rPr>
      </w:pPr>
    </w:p>
    <w:p w:rsidR="00706902" w:rsidRDefault="003861DA" w:rsidP="00706902">
      <w:pPr>
        <w:jc w:val="both"/>
        <w:rPr>
          <w:rFonts w:ascii="Arial" w:hAnsi="Arial" w:cs="Arial"/>
          <w:color w:val="000000"/>
          <w:sz w:val="16"/>
          <w:szCs w:val="16"/>
        </w:rPr>
      </w:pPr>
      <w:r>
        <w:rPr>
          <w:rFonts w:ascii="Arial" w:hAnsi="Arial" w:cs="Arial"/>
          <w:color w:val="000000"/>
          <w:sz w:val="16"/>
          <w:szCs w:val="16"/>
        </w:rPr>
        <w:t>15</w:t>
      </w:r>
      <w:r w:rsidR="00706902">
        <w:rPr>
          <w:rFonts w:ascii="Arial" w:hAnsi="Arial" w:cs="Arial"/>
          <w:color w:val="000000"/>
          <w:sz w:val="16"/>
          <w:szCs w:val="16"/>
        </w:rPr>
        <w:t xml:space="preserve">.3 A Ata de Registro de Preços, os ajustes dela decorrentes, suas alterações e rescisões obedecerão ao Decreto Estadual 18.340/13, Lei Federal nº </w:t>
      </w:r>
      <w:proofErr w:type="gramStart"/>
      <w:r w:rsidR="00706902">
        <w:rPr>
          <w:rFonts w:ascii="Arial" w:hAnsi="Arial" w:cs="Arial"/>
          <w:color w:val="000000"/>
          <w:sz w:val="16"/>
          <w:szCs w:val="16"/>
        </w:rPr>
        <w:t>8.666/93, demais normas</w:t>
      </w:r>
      <w:proofErr w:type="gramEnd"/>
      <w:r w:rsidR="00706902">
        <w:rPr>
          <w:rFonts w:ascii="Arial" w:hAnsi="Arial" w:cs="Arial"/>
          <w:color w:val="000000"/>
          <w:sz w:val="16"/>
          <w:szCs w:val="16"/>
        </w:rPr>
        <w:t xml:space="preserve"> complementares e disposições desta Ata e do Edital que a precedeu, aplicáveis à execução e especialmente aos casos omissos.</w:t>
      </w:r>
    </w:p>
    <w:p w:rsidR="00706902" w:rsidRDefault="00706902" w:rsidP="00706902">
      <w:pPr>
        <w:jc w:val="both"/>
        <w:rPr>
          <w:rFonts w:ascii="Arial" w:hAnsi="Arial" w:cs="Arial"/>
          <w:color w:val="000000"/>
          <w:sz w:val="16"/>
          <w:szCs w:val="16"/>
        </w:rPr>
      </w:pPr>
    </w:p>
    <w:p w:rsidR="00706902" w:rsidRDefault="00706902" w:rsidP="00706902">
      <w:pPr>
        <w:jc w:val="both"/>
        <w:rPr>
          <w:rFonts w:ascii="Arial" w:hAnsi="Arial" w:cs="Arial"/>
          <w:color w:val="000000"/>
          <w:sz w:val="16"/>
          <w:szCs w:val="16"/>
        </w:rPr>
      </w:pPr>
      <w:r>
        <w:rPr>
          <w:rFonts w:ascii="Arial" w:hAnsi="Arial" w:cs="Arial"/>
          <w:color w:val="000000"/>
          <w:sz w:val="16"/>
          <w:szCs w:val="16"/>
        </w:rPr>
        <w:t>1</w:t>
      </w:r>
      <w:r w:rsidR="003861DA">
        <w:rPr>
          <w:rFonts w:ascii="Arial" w:hAnsi="Arial" w:cs="Arial"/>
          <w:color w:val="000000"/>
          <w:sz w:val="16"/>
          <w:szCs w:val="16"/>
        </w:rPr>
        <w:t>5</w:t>
      </w:r>
      <w:r>
        <w:rPr>
          <w:rFonts w:ascii="Arial" w:hAnsi="Arial" w:cs="Arial"/>
          <w:color w:val="000000"/>
          <w:sz w:val="16"/>
          <w:szCs w:val="16"/>
        </w:rPr>
        <w:t>.4 Fazem parte integrante desta Ata, para todos os efeitos legais: o Edital de Licitação e seus anexos, bem como, o ANEXO ÚNICO desta ata que contém os preços registrados e respectivos detentores.</w:t>
      </w:r>
    </w:p>
    <w:p w:rsidR="00706902" w:rsidRDefault="00706902" w:rsidP="00706902">
      <w:pPr>
        <w:jc w:val="both"/>
        <w:rPr>
          <w:rFonts w:ascii="Arial" w:hAnsi="Arial" w:cs="Arial"/>
          <w:color w:val="000000"/>
          <w:sz w:val="16"/>
          <w:szCs w:val="16"/>
        </w:rPr>
      </w:pPr>
    </w:p>
    <w:p w:rsidR="00706902" w:rsidRDefault="00706902" w:rsidP="00706902">
      <w:pPr>
        <w:jc w:val="both"/>
        <w:rPr>
          <w:rFonts w:ascii="Arial" w:hAnsi="Arial" w:cs="Arial"/>
          <w:color w:val="000000"/>
          <w:sz w:val="16"/>
          <w:szCs w:val="16"/>
        </w:rPr>
      </w:pPr>
    </w:p>
    <w:p w:rsidR="003861DA" w:rsidRDefault="003861DA" w:rsidP="00706902">
      <w:pPr>
        <w:jc w:val="both"/>
        <w:rPr>
          <w:rFonts w:ascii="Arial" w:hAnsi="Arial" w:cs="Arial"/>
          <w:color w:val="000000"/>
          <w:sz w:val="16"/>
          <w:szCs w:val="16"/>
        </w:rPr>
      </w:pPr>
    </w:p>
    <w:p w:rsidR="00706902" w:rsidRDefault="00706902" w:rsidP="00706902">
      <w:pPr>
        <w:jc w:val="both"/>
        <w:rPr>
          <w:rFonts w:ascii="Arial" w:hAnsi="Arial" w:cs="Arial"/>
          <w:color w:val="000000"/>
          <w:sz w:val="16"/>
          <w:szCs w:val="16"/>
        </w:rPr>
      </w:pPr>
      <w:r>
        <w:rPr>
          <w:rFonts w:ascii="Arial" w:hAnsi="Arial" w:cs="Arial"/>
          <w:color w:val="000000"/>
          <w:sz w:val="16"/>
          <w:szCs w:val="16"/>
        </w:rPr>
        <w:t xml:space="preserve">        Fica eleito o foro do Município de Porto Velho/RO para dirimir as eventuais controvérsias decorrentes do presente ajuste.</w:t>
      </w:r>
    </w:p>
    <w:p w:rsidR="00706902" w:rsidRDefault="00706902" w:rsidP="00706902">
      <w:pPr>
        <w:ind w:right="47"/>
        <w:jc w:val="both"/>
        <w:rPr>
          <w:rFonts w:ascii="Arial" w:hAnsi="Arial" w:cs="Arial"/>
          <w:color w:val="000000"/>
          <w:sz w:val="16"/>
          <w:szCs w:val="16"/>
        </w:rPr>
      </w:pPr>
    </w:p>
    <w:p w:rsidR="00706902" w:rsidRDefault="00706902" w:rsidP="00706902">
      <w:pPr>
        <w:ind w:right="47"/>
        <w:jc w:val="both"/>
        <w:rPr>
          <w:rFonts w:ascii="Arial" w:hAnsi="Arial" w:cs="Arial"/>
          <w:b/>
          <w:bCs/>
          <w:color w:val="000000"/>
          <w:sz w:val="16"/>
          <w:szCs w:val="16"/>
        </w:rPr>
      </w:pPr>
    </w:p>
    <w:p w:rsidR="00706902" w:rsidRDefault="00706902" w:rsidP="00706902">
      <w:pPr>
        <w:ind w:right="47"/>
        <w:jc w:val="both"/>
        <w:rPr>
          <w:rFonts w:ascii="Arial" w:hAnsi="Arial" w:cs="Arial"/>
          <w:b/>
          <w:bCs/>
          <w:color w:val="000000"/>
          <w:sz w:val="16"/>
          <w:szCs w:val="16"/>
        </w:rPr>
      </w:pPr>
      <w:r>
        <w:rPr>
          <w:rFonts w:ascii="Arial" w:hAnsi="Arial" w:cs="Arial"/>
          <w:b/>
          <w:bCs/>
          <w:color w:val="000000"/>
          <w:sz w:val="16"/>
          <w:szCs w:val="16"/>
        </w:rPr>
        <w:lastRenderedPageBreak/>
        <w:t>ÓRGÃO GERENCIADOR:</w:t>
      </w:r>
    </w:p>
    <w:p w:rsidR="00706902" w:rsidRDefault="00706902" w:rsidP="00706902">
      <w:pPr>
        <w:ind w:right="47"/>
        <w:jc w:val="both"/>
        <w:rPr>
          <w:rFonts w:ascii="Arial" w:hAnsi="Arial" w:cs="Arial"/>
          <w:b/>
          <w:bCs/>
          <w:color w:val="000000"/>
          <w:sz w:val="16"/>
          <w:szCs w:val="16"/>
        </w:rPr>
      </w:pPr>
    </w:p>
    <w:p w:rsidR="00706902" w:rsidRDefault="00706902" w:rsidP="00706902">
      <w:pPr>
        <w:ind w:right="47"/>
        <w:jc w:val="both"/>
        <w:rPr>
          <w:rFonts w:ascii="Arial" w:hAnsi="Arial" w:cs="Arial"/>
          <w:b/>
          <w:bCs/>
          <w:color w:val="000000"/>
          <w:sz w:val="16"/>
          <w:szCs w:val="16"/>
        </w:rPr>
      </w:pPr>
    </w:p>
    <w:p w:rsidR="00706902" w:rsidRDefault="00706902" w:rsidP="00706902">
      <w:pPr>
        <w:ind w:right="47"/>
        <w:jc w:val="center"/>
        <w:rPr>
          <w:rFonts w:ascii="Arial" w:hAnsi="Arial" w:cs="Arial"/>
          <w:b/>
          <w:bCs/>
          <w:color w:val="000000"/>
          <w:sz w:val="16"/>
          <w:szCs w:val="16"/>
        </w:rPr>
      </w:pPr>
    </w:p>
    <w:p w:rsidR="00706902" w:rsidRDefault="00706902" w:rsidP="00706902">
      <w:pPr>
        <w:ind w:right="47"/>
        <w:rPr>
          <w:rFonts w:ascii="Arial" w:hAnsi="Arial" w:cs="Arial"/>
          <w:b/>
          <w:bCs/>
          <w:color w:val="000000"/>
          <w:sz w:val="16"/>
          <w:szCs w:val="16"/>
        </w:rPr>
      </w:pPr>
      <w:r>
        <w:rPr>
          <w:rFonts w:ascii="Arial" w:hAnsi="Arial" w:cs="Arial"/>
          <w:b/>
          <w:bCs/>
          <w:color w:val="000000"/>
          <w:sz w:val="16"/>
          <w:szCs w:val="16"/>
        </w:rPr>
        <w:t>MÁRCIO ROGÉRIO GABRIEL</w:t>
      </w:r>
      <w:r>
        <w:rPr>
          <w:rFonts w:ascii="Arial" w:hAnsi="Arial" w:cs="Arial"/>
          <w:b/>
          <w:bCs/>
          <w:color w:val="000000"/>
          <w:sz w:val="16"/>
          <w:szCs w:val="16"/>
        </w:rPr>
        <w:tab/>
      </w:r>
      <w:r>
        <w:rPr>
          <w:rFonts w:ascii="Arial" w:hAnsi="Arial" w:cs="Arial"/>
          <w:b/>
          <w:bCs/>
          <w:color w:val="000000"/>
          <w:sz w:val="16"/>
          <w:szCs w:val="16"/>
        </w:rPr>
        <w:tab/>
      </w:r>
      <w:r>
        <w:rPr>
          <w:rFonts w:ascii="Arial" w:hAnsi="Arial" w:cs="Arial"/>
          <w:b/>
          <w:bCs/>
          <w:color w:val="000000"/>
          <w:sz w:val="16"/>
          <w:szCs w:val="16"/>
        </w:rPr>
        <w:tab/>
      </w:r>
      <w:r>
        <w:rPr>
          <w:rFonts w:ascii="Arial" w:hAnsi="Arial" w:cs="Arial"/>
          <w:b/>
          <w:bCs/>
          <w:color w:val="000000"/>
          <w:sz w:val="16"/>
          <w:szCs w:val="16"/>
        </w:rPr>
        <w:tab/>
      </w:r>
      <w:r>
        <w:rPr>
          <w:rFonts w:ascii="Arial" w:hAnsi="Arial" w:cs="Arial"/>
          <w:b/>
          <w:bCs/>
          <w:color w:val="000000"/>
          <w:sz w:val="16"/>
          <w:szCs w:val="16"/>
        </w:rPr>
        <w:tab/>
        <w:t>MÁRCIA CARVALHO GUEDES</w:t>
      </w:r>
    </w:p>
    <w:p w:rsidR="00706902" w:rsidRDefault="00706902" w:rsidP="00706902">
      <w:pPr>
        <w:ind w:right="47"/>
        <w:rPr>
          <w:rFonts w:ascii="Arial" w:hAnsi="Arial" w:cs="Arial"/>
          <w:bCs/>
          <w:color w:val="000000"/>
          <w:sz w:val="16"/>
          <w:szCs w:val="16"/>
        </w:rPr>
      </w:pPr>
      <w:r>
        <w:rPr>
          <w:rFonts w:ascii="Arial" w:hAnsi="Arial" w:cs="Arial"/>
          <w:bCs/>
          <w:color w:val="000000"/>
          <w:sz w:val="16"/>
          <w:szCs w:val="16"/>
        </w:rPr>
        <w:t>Superintendente Estadual de Licitações</w:t>
      </w:r>
      <w:r>
        <w:rPr>
          <w:rFonts w:ascii="Arial" w:hAnsi="Arial" w:cs="Arial"/>
          <w:bCs/>
          <w:color w:val="000000"/>
          <w:sz w:val="16"/>
          <w:szCs w:val="16"/>
        </w:rPr>
        <w:tab/>
      </w:r>
      <w:r>
        <w:rPr>
          <w:rFonts w:ascii="Arial" w:hAnsi="Arial" w:cs="Arial"/>
          <w:bCs/>
          <w:color w:val="000000"/>
          <w:sz w:val="16"/>
          <w:szCs w:val="16"/>
        </w:rPr>
        <w:tab/>
      </w:r>
      <w:r>
        <w:rPr>
          <w:rFonts w:ascii="Arial" w:hAnsi="Arial" w:cs="Arial"/>
          <w:bCs/>
          <w:color w:val="000000"/>
          <w:sz w:val="16"/>
          <w:szCs w:val="16"/>
        </w:rPr>
        <w:tab/>
      </w:r>
      <w:r>
        <w:rPr>
          <w:rFonts w:ascii="Arial" w:hAnsi="Arial" w:cs="Arial"/>
          <w:bCs/>
          <w:color w:val="000000"/>
          <w:sz w:val="16"/>
          <w:szCs w:val="16"/>
        </w:rPr>
        <w:tab/>
      </w:r>
      <w:r>
        <w:rPr>
          <w:rFonts w:ascii="Arial" w:hAnsi="Arial" w:cs="Arial"/>
          <w:bCs/>
          <w:color w:val="000000"/>
          <w:sz w:val="16"/>
          <w:szCs w:val="16"/>
        </w:rPr>
        <w:tab/>
        <w:t>Gerente de Sistema de Registro de Preços</w:t>
      </w:r>
    </w:p>
    <w:p w:rsidR="00706902" w:rsidRDefault="00706902" w:rsidP="00706902">
      <w:pPr>
        <w:ind w:right="47"/>
        <w:jc w:val="center"/>
        <w:rPr>
          <w:rFonts w:ascii="Arial" w:hAnsi="Arial" w:cs="Arial"/>
          <w:color w:val="000000"/>
          <w:sz w:val="16"/>
          <w:szCs w:val="16"/>
        </w:rPr>
      </w:pPr>
    </w:p>
    <w:p w:rsidR="00706902" w:rsidRDefault="00706902" w:rsidP="00706902">
      <w:pPr>
        <w:ind w:right="47"/>
        <w:jc w:val="center"/>
        <w:rPr>
          <w:rFonts w:ascii="Arial" w:hAnsi="Arial" w:cs="Arial"/>
          <w:b/>
          <w:bCs/>
          <w:color w:val="000000"/>
          <w:sz w:val="16"/>
          <w:szCs w:val="16"/>
        </w:rPr>
      </w:pPr>
    </w:p>
    <w:p w:rsidR="00706902" w:rsidRDefault="00706902" w:rsidP="00706902">
      <w:pPr>
        <w:ind w:right="47"/>
        <w:jc w:val="both"/>
        <w:rPr>
          <w:rFonts w:ascii="Arial" w:hAnsi="Arial" w:cs="Arial"/>
          <w:b/>
          <w:bCs/>
          <w:color w:val="000000"/>
          <w:sz w:val="16"/>
          <w:szCs w:val="16"/>
        </w:rPr>
      </w:pPr>
    </w:p>
    <w:p w:rsidR="00706902" w:rsidRDefault="00706902" w:rsidP="00706902">
      <w:pPr>
        <w:ind w:right="47"/>
        <w:jc w:val="both"/>
        <w:rPr>
          <w:rFonts w:ascii="Arial" w:hAnsi="Arial" w:cs="Arial"/>
          <w:b/>
          <w:bCs/>
          <w:color w:val="000000"/>
          <w:sz w:val="16"/>
          <w:szCs w:val="16"/>
        </w:rPr>
      </w:pPr>
    </w:p>
    <w:p w:rsidR="00706902" w:rsidRDefault="00706902" w:rsidP="00706902">
      <w:pPr>
        <w:ind w:right="47"/>
        <w:jc w:val="both"/>
        <w:rPr>
          <w:rFonts w:ascii="Arial" w:hAnsi="Arial" w:cs="Arial"/>
          <w:b/>
          <w:bCs/>
          <w:color w:val="000000"/>
          <w:sz w:val="16"/>
          <w:szCs w:val="16"/>
        </w:rPr>
      </w:pPr>
      <w:r>
        <w:rPr>
          <w:rFonts w:ascii="Arial" w:hAnsi="Arial" w:cs="Arial"/>
          <w:b/>
          <w:bCs/>
          <w:color w:val="000000"/>
          <w:sz w:val="16"/>
          <w:szCs w:val="16"/>
        </w:rPr>
        <w:t>EMPRESA(S) DETENTORA(S):</w:t>
      </w:r>
    </w:p>
    <w:p w:rsidR="00706902" w:rsidRDefault="00706902" w:rsidP="00706902">
      <w:pPr>
        <w:ind w:right="47"/>
        <w:jc w:val="both"/>
        <w:rPr>
          <w:rFonts w:ascii="Arial" w:hAnsi="Arial" w:cs="Arial"/>
          <w:b/>
          <w:bCs/>
          <w:color w:val="000000"/>
          <w:sz w:val="16"/>
          <w:szCs w:val="16"/>
        </w:rPr>
      </w:pPr>
      <w:r>
        <w:rPr>
          <w:rFonts w:ascii="Arial" w:hAnsi="Arial" w:cs="Arial"/>
          <w:b/>
          <w:bCs/>
          <w:color w:val="000000"/>
          <w:sz w:val="16"/>
          <w:szCs w:val="16"/>
        </w:rPr>
        <w:t>Qualificada(s) no Anexo Único desta Ata</w:t>
      </w:r>
    </w:p>
    <w:p w:rsidR="00706902" w:rsidRDefault="00706902" w:rsidP="00706902">
      <w:pPr>
        <w:ind w:right="47"/>
        <w:jc w:val="both"/>
        <w:rPr>
          <w:rFonts w:ascii="Arial" w:hAnsi="Arial" w:cs="Arial"/>
          <w:b/>
          <w:bCs/>
          <w:color w:val="000000"/>
          <w:sz w:val="16"/>
          <w:szCs w:val="16"/>
        </w:rPr>
      </w:pPr>
    </w:p>
    <w:p w:rsidR="00706902" w:rsidRDefault="00706902" w:rsidP="00706902">
      <w:pPr>
        <w:ind w:right="47"/>
        <w:jc w:val="both"/>
        <w:rPr>
          <w:rFonts w:ascii="Arial" w:hAnsi="Arial" w:cs="Arial"/>
          <w:b/>
          <w:bCs/>
          <w:color w:val="000000"/>
          <w:sz w:val="16"/>
          <w:szCs w:val="16"/>
        </w:rPr>
      </w:pPr>
    </w:p>
    <w:p w:rsidR="00706902" w:rsidRDefault="00706902" w:rsidP="00706902">
      <w:pPr>
        <w:ind w:right="47"/>
        <w:jc w:val="both"/>
        <w:rPr>
          <w:rFonts w:ascii="Arial" w:hAnsi="Arial" w:cs="Arial"/>
          <w:b/>
          <w:bCs/>
          <w:color w:val="000000"/>
          <w:sz w:val="16"/>
          <w:szCs w:val="16"/>
        </w:rPr>
      </w:pPr>
    </w:p>
    <w:p w:rsidR="00706902" w:rsidRPr="00DC66E1" w:rsidRDefault="004F248C" w:rsidP="00706902">
      <w:pPr>
        <w:ind w:right="47"/>
        <w:jc w:val="both"/>
        <w:rPr>
          <w:rFonts w:ascii="Arial" w:hAnsi="Arial" w:cs="Arial"/>
          <w:b/>
          <w:bCs/>
          <w:color w:val="000000"/>
          <w:sz w:val="12"/>
          <w:szCs w:val="12"/>
        </w:rPr>
      </w:pPr>
      <w:r>
        <w:rPr>
          <w:rFonts w:ascii="Arial" w:hAnsi="Arial" w:cs="Arial"/>
          <w:b/>
          <w:bCs/>
          <w:color w:val="000000"/>
          <w:sz w:val="12"/>
          <w:szCs w:val="12"/>
        </w:rPr>
        <w:t>MF</w:t>
      </w:r>
    </w:p>
    <w:p w:rsidR="00C50BF7" w:rsidRPr="006E0CA5" w:rsidRDefault="00C50BF7" w:rsidP="00526790">
      <w:pPr>
        <w:ind w:right="47"/>
        <w:jc w:val="both"/>
        <w:rPr>
          <w:rFonts w:ascii="Arial" w:hAnsi="Arial" w:cs="Arial"/>
          <w:b/>
          <w:bCs/>
          <w:color w:val="000000"/>
          <w:sz w:val="10"/>
          <w:szCs w:val="10"/>
        </w:rPr>
      </w:pPr>
    </w:p>
    <w:sectPr w:rsidR="00C50BF7" w:rsidRPr="006E0CA5"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61DA" w:rsidRDefault="003861DA">
      <w:r>
        <w:separator/>
      </w:r>
    </w:p>
  </w:endnote>
  <w:endnote w:type="continuationSeparator" w:id="0">
    <w:p w:rsidR="003861DA" w:rsidRDefault="003861D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61DA" w:rsidRDefault="003861DA">
      <w:r>
        <w:separator/>
      </w:r>
    </w:p>
  </w:footnote>
  <w:footnote w:type="continuationSeparator" w:id="0">
    <w:p w:rsidR="003861DA" w:rsidRDefault="003861D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61DA" w:rsidRDefault="003861DA">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56640FF"/>
    <w:multiLevelType w:val="multilevel"/>
    <w:tmpl w:val="0BF40B16"/>
    <w:lvl w:ilvl="0">
      <w:start w:val="1"/>
      <w:numFmt w:val="decimal"/>
      <w:lvlText w:val="%1."/>
      <w:lvlJc w:val="left"/>
      <w:pPr>
        <w:ind w:left="420" w:hanging="420"/>
      </w:pPr>
      <w:rPr>
        <w:rFonts w:hint="default"/>
      </w:rPr>
    </w:lvl>
    <w:lvl w:ilvl="1">
      <w:start w:val="1"/>
      <w:numFmt w:val="decimal"/>
      <w:lvlText w:val="%1.%2."/>
      <w:lvlJc w:val="left"/>
      <w:pPr>
        <w:ind w:left="562"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0ED66092"/>
    <w:multiLevelType w:val="multilevel"/>
    <w:tmpl w:val="12EE8BDC"/>
    <w:lvl w:ilvl="0">
      <w:start w:val="9"/>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5830630A"/>
    <w:multiLevelType w:val="multilevel"/>
    <w:tmpl w:val="9EE8D94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7">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13"/>
  </w:num>
  <w:num w:numId="2">
    <w:abstractNumId w:val="10"/>
  </w:num>
  <w:num w:numId="3">
    <w:abstractNumId w:val="6"/>
  </w:num>
  <w:num w:numId="4">
    <w:abstractNumId w:val="5"/>
  </w:num>
  <w:num w:numId="5">
    <w:abstractNumId w:val="12"/>
  </w:num>
  <w:num w:numId="6">
    <w:abstractNumId w:val="11"/>
  </w:num>
  <w:num w:numId="7">
    <w:abstractNumId w:val="15"/>
  </w:num>
  <w:num w:numId="8">
    <w:abstractNumId w:val="8"/>
  </w:num>
  <w:num w:numId="9">
    <w:abstractNumId w:val="9"/>
  </w:num>
  <w:num w:numId="10">
    <w:abstractNumId w:val="4"/>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14"/>
  </w:num>
  <w:num w:numId="14">
    <w:abstractNumId w:val="17"/>
  </w:num>
  <w:num w:numId="15">
    <w:abstractNumId w:val="1"/>
  </w:num>
  <w:num w:numId="16">
    <w:abstractNumId w:val="3"/>
  </w:num>
  <w:num w:numId="17">
    <w:abstractNumId w:val="2"/>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07D"/>
    <w:rsid w:val="000159AA"/>
    <w:rsid w:val="000233CF"/>
    <w:rsid w:val="0002491F"/>
    <w:rsid w:val="00033E39"/>
    <w:rsid w:val="00040004"/>
    <w:rsid w:val="0004336C"/>
    <w:rsid w:val="00044C20"/>
    <w:rsid w:val="000451EE"/>
    <w:rsid w:val="00045403"/>
    <w:rsid w:val="00052BF3"/>
    <w:rsid w:val="00052FF3"/>
    <w:rsid w:val="00055A0E"/>
    <w:rsid w:val="00060DA6"/>
    <w:rsid w:val="000637BD"/>
    <w:rsid w:val="00066D61"/>
    <w:rsid w:val="00067B8E"/>
    <w:rsid w:val="00071315"/>
    <w:rsid w:val="0007170D"/>
    <w:rsid w:val="000718F6"/>
    <w:rsid w:val="00074BB2"/>
    <w:rsid w:val="0007519D"/>
    <w:rsid w:val="00077082"/>
    <w:rsid w:val="000802E8"/>
    <w:rsid w:val="000840C3"/>
    <w:rsid w:val="000A160C"/>
    <w:rsid w:val="000A2283"/>
    <w:rsid w:val="000A6C06"/>
    <w:rsid w:val="000A6D1C"/>
    <w:rsid w:val="000B1908"/>
    <w:rsid w:val="000B2688"/>
    <w:rsid w:val="000B3453"/>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EB4"/>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6C1F"/>
    <w:rsid w:val="00157C08"/>
    <w:rsid w:val="00160C39"/>
    <w:rsid w:val="00160FBE"/>
    <w:rsid w:val="00167705"/>
    <w:rsid w:val="001677BD"/>
    <w:rsid w:val="0017078D"/>
    <w:rsid w:val="00181DAB"/>
    <w:rsid w:val="00190648"/>
    <w:rsid w:val="0019378A"/>
    <w:rsid w:val="00196276"/>
    <w:rsid w:val="001A0C25"/>
    <w:rsid w:val="001A4EC2"/>
    <w:rsid w:val="001A63B1"/>
    <w:rsid w:val="001B1455"/>
    <w:rsid w:val="001C0B88"/>
    <w:rsid w:val="001C18CF"/>
    <w:rsid w:val="001C2D5C"/>
    <w:rsid w:val="001D03D0"/>
    <w:rsid w:val="001D13A1"/>
    <w:rsid w:val="001D515A"/>
    <w:rsid w:val="001D6628"/>
    <w:rsid w:val="001D737C"/>
    <w:rsid w:val="001D7CAD"/>
    <w:rsid w:val="001E07E0"/>
    <w:rsid w:val="001E1A8A"/>
    <w:rsid w:val="001E4390"/>
    <w:rsid w:val="001E5672"/>
    <w:rsid w:val="001E79D3"/>
    <w:rsid w:val="001F11F9"/>
    <w:rsid w:val="001F4DCD"/>
    <w:rsid w:val="001F6435"/>
    <w:rsid w:val="00201234"/>
    <w:rsid w:val="002045AD"/>
    <w:rsid w:val="00206819"/>
    <w:rsid w:val="00211878"/>
    <w:rsid w:val="00213CF2"/>
    <w:rsid w:val="0021596E"/>
    <w:rsid w:val="00220F78"/>
    <w:rsid w:val="00231021"/>
    <w:rsid w:val="0024014B"/>
    <w:rsid w:val="00244983"/>
    <w:rsid w:val="00255F4C"/>
    <w:rsid w:val="00256091"/>
    <w:rsid w:val="00257033"/>
    <w:rsid w:val="00260036"/>
    <w:rsid w:val="00263010"/>
    <w:rsid w:val="002640C0"/>
    <w:rsid w:val="00265C0C"/>
    <w:rsid w:val="0026689A"/>
    <w:rsid w:val="0027115B"/>
    <w:rsid w:val="00282B83"/>
    <w:rsid w:val="0028355D"/>
    <w:rsid w:val="00284428"/>
    <w:rsid w:val="00286A75"/>
    <w:rsid w:val="00294FBA"/>
    <w:rsid w:val="002A000F"/>
    <w:rsid w:val="002A1D6C"/>
    <w:rsid w:val="002A208A"/>
    <w:rsid w:val="002B1530"/>
    <w:rsid w:val="002B37D9"/>
    <w:rsid w:val="002B5727"/>
    <w:rsid w:val="002B5A0D"/>
    <w:rsid w:val="002B736B"/>
    <w:rsid w:val="002C0603"/>
    <w:rsid w:val="002C214A"/>
    <w:rsid w:val="002C5AC0"/>
    <w:rsid w:val="002D43DC"/>
    <w:rsid w:val="002D4646"/>
    <w:rsid w:val="002D60E9"/>
    <w:rsid w:val="002E300A"/>
    <w:rsid w:val="002F2335"/>
    <w:rsid w:val="002F3C02"/>
    <w:rsid w:val="002F6834"/>
    <w:rsid w:val="002F7923"/>
    <w:rsid w:val="0030086B"/>
    <w:rsid w:val="00300900"/>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2EC6"/>
    <w:rsid w:val="00345C03"/>
    <w:rsid w:val="0035236E"/>
    <w:rsid w:val="00353EAF"/>
    <w:rsid w:val="003540CB"/>
    <w:rsid w:val="00354314"/>
    <w:rsid w:val="003562C2"/>
    <w:rsid w:val="00360DE0"/>
    <w:rsid w:val="003645F7"/>
    <w:rsid w:val="003659F4"/>
    <w:rsid w:val="003721B4"/>
    <w:rsid w:val="003725DB"/>
    <w:rsid w:val="003751B5"/>
    <w:rsid w:val="003860D7"/>
    <w:rsid w:val="003861DA"/>
    <w:rsid w:val="0039010C"/>
    <w:rsid w:val="00395C4B"/>
    <w:rsid w:val="003977B2"/>
    <w:rsid w:val="00397D1E"/>
    <w:rsid w:val="003A2E4C"/>
    <w:rsid w:val="003A40B9"/>
    <w:rsid w:val="003B4751"/>
    <w:rsid w:val="003B4B40"/>
    <w:rsid w:val="003B4FB5"/>
    <w:rsid w:val="003B608D"/>
    <w:rsid w:val="003B68BB"/>
    <w:rsid w:val="003C3A9C"/>
    <w:rsid w:val="003C7ECE"/>
    <w:rsid w:val="003D2D98"/>
    <w:rsid w:val="003D6E59"/>
    <w:rsid w:val="003D75E6"/>
    <w:rsid w:val="003E2102"/>
    <w:rsid w:val="003F75F4"/>
    <w:rsid w:val="003F77C8"/>
    <w:rsid w:val="0040224D"/>
    <w:rsid w:val="004055A9"/>
    <w:rsid w:val="00406A74"/>
    <w:rsid w:val="0040702C"/>
    <w:rsid w:val="00413A99"/>
    <w:rsid w:val="00416924"/>
    <w:rsid w:val="00420459"/>
    <w:rsid w:val="0042181F"/>
    <w:rsid w:val="00424A71"/>
    <w:rsid w:val="0042517E"/>
    <w:rsid w:val="00425D13"/>
    <w:rsid w:val="00430B87"/>
    <w:rsid w:val="0043293A"/>
    <w:rsid w:val="004370A2"/>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B50C5"/>
    <w:rsid w:val="004C43D9"/>
    <w:rsid w:val="004C7466"/>
    <w:rsid w:val="004D097B"/>
    <w:rsid w:val="004D3087"/>
    <w:rsid w:val="004D3DE4"/>
    <w:rsid w:val="004D4485"/>
    <w:rsid w:val="004D4FEA"/>
    <w:rsid w:val="004E67D9"/>
    <w:rsid w:val="004F079C"/>
    <w:rsid w:val="004F0BFA"/>
    <w:rsid w:val="004F248C"/>
    <w:rsid w:val="004F507D"/>
    <w:rsid w:val="004F65DF"/>
    <w:rsid w:val="00500A92"/>
    <w:rsid w:val="00501316"/>
    <w:rsid w:val="0050185A"/>
    <w:rsid w:val="005034E4"/>
    <w:rsid w:val="00515E3C"/>
    <w:rsid w:val="00516EE5"/>
    <w:rsid w:val="00517DBC"/>
    <w:rsid w:val="00521109"/>
    <w:rsid w:val="00524202"/>
    <w:rsid w:val="00526790"/>
    <w:rsid w:val="005269EC"/>
    <w:rsid w:val="00526D01"/>
    <w:rsid w:val="00531DA4"/>
    <w:rsid w:val="00534C71"/>
    <w:rsid w:val="005353C3"/>
    <w:rsid w:val="00542D5C"/>
    <w:rsid w:val="0054767B"/>
    <w:rsid w:val="00554CC0"/>
    <w:rsid w:val="0056111C"/>
    <w:rsid w:val="00563419"/>
    <w:rsid w:val="00570245"/>
    <w:rsid w:val="00571745"/>
    <w:rsid w:val="0057352A"/>
    <w:rsid w:val="00577B89"/>
    <w:rsid w:val="00580D95"/>
    <w:rsid w:val="00587C0E"/>
    <w:rsid w:val="00592E29"/>
    <w:rsid w:val="005965DB"/>
    <w:rsid w:val="005A50AE"/>
    <w:rsid w:val="005A6DF8"/>
    <w:rsid w:val="005A7B62"/>
    <w:rsid w:val="005C080E"/>
    <w:rsid w:val="005C42CC"/>
    <w:rsid w:val="005C50B2"/>
    <w:rsid w:val="005C7BAE"/>
    <w:rsid w:val="005D0A15"/>
    <w:rsid w:val="005D38AA"/>
    <w:rsid w:val="005D3977"/>
    <w:rsid w:val="005D4B7F"/>
    <w:rsid w:val="005E2FA0"/>
    <w:rsid w:val="005E313E"/>
    <w:rsid w:val="005E653B"/>
    <w:rsid w:val="005F1C4F"/>
    <w:rsid w:val="005F28C3"/>
    <w:rsid w:val="005F2FE4"/>
    <w:rsid w:val="005F3341"/>
    <w:rsid w:val="005F3A7C"/>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0229"/>
    <w:rsid w:val="00651F1E"/>
    <w:rsid w:val="006549FE"/>
    <w:rsid w:val="00663572"/>
    <w:rsid w:val="0066453C"/>
    <w:rsid w:val="00665863"/>
    <w:rsid w:val="0066615F"/>
    <w:rsid w:val="00667902"/>
    <w:rsid w:val="006718A7"/>
    <w:rsid w:val="0067421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5469"/>
    <w:rsid w:val="006D6FE5"/>
    <w:rsid w:val="006E0CA5"/>
    <w:rsid w:val="006E6225"/>
    <w:rsid w:val="006F19C3"/>
    <w:rsid w:val="00702065"/>
    <w:rsid w:val="00706902"/>
    <w:rsid w:val="0072067D"/>
    <w:rsid w:val="007305D5"/>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0476"/>
    <w:rsid w:val="007A31BA"/>
    <w:rsid w:val="007A33B6"/>
    <w:rsid w:val="007A61C6"/>
    <w:rsid w:val="007B005C"/>
    <w:rsid w:val="007B31CF"/>
    <w:rsid w:val="007B43A8"/>
    <w:rsid w:val="007C08DF"/>
    <w:rsid w:val="007C0DFA"/>
    <w:rsid w:val="007C4B8C"/>
    <w:rsid w:val="007C709B"/>
    <w:rsid w:val="007C77F5"/>
    <w:rsid w:val="007D1B11"/>
    <w:rsid w:val="007D2ED6"/>
    <w:rsid w:val="007D4C67"/>
    <w:rsid w:val="007D7BA3"/>
    <w:rsid w:val="007E2187"/>
    <w:rsid w:val="007E5F23"/>
    <w:rsid w:val="007E6BA2"/>
    <w:rsid w:val="007F109C"/>
    <w:rsid w:val="007F3CA9"/>
    <w:rsid w:val="007F5380"/>
    <w:rsid w:val="007F6222"/>
    <w:rsid w:val="007F679C"/>
    <w:rsid w:val="008012DE"/>
    <w:rsid w:val="00810266"/>
    <w:rsid w:val="00811634"/>
    <w:rsid w:val="00811C3A"/>
    <w:rsid w:val="00812047"/>
    <w:rsid w:val="00814595"/>
    <w:rsid w:val="00817C09"/>
    <w:rsid w:val="0082072C"/>
    <w:rsid w:val="0082511E"/>
    <w:rsid w:val="00826861"/>
    <w:rsid w:val="00835CCF"/>
    <w:rsid w:val="0084100A"/>
    <w:rsid w:val="00842C6B"/>
    <w:rsid w:val="00843722"/>
    <w:rsid w:val="00843AD3"/>
    <w:rsid w:val="00844196"/>
    <w:rsid w:val="00852B45"/>
    <w:rsid w:val="00857D51"/>
    <w:rsid w:val="00857F9F"/>
    <w:rsid w:val="0086196D"/>
    <w:rsid w:val="00861D11"/>
    <w:rsid w:val="00864457"/>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A7686"/>
    <w:rsid w:val="008B056C"/>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C7613"/>
    <w:rsid w:val="008D6F35"/>
    <w:rsid w:val="008D7655"/>
    <w:rsid w:val="008D7D1E"/>
    <w:rsid w:val="008E4E8A"/>
    <w:rsid w:val="008F3332"/>
    <w:rsid w:val="008F450E"/>
    <w:rsid w:val="008F73CB"/>
    <w:rsid w:val="0090261A"/>
    <w:rsid w:val="00903614"/>
    <w:rsid w:val="00903F42"/>
    <w:rsid w:val="00905D6A"/>
    <w:rsid w:val="00906B88"/>
    <w:rsid w:val="009111DB"/>
    <w:rsid w:val="00914C49"/>
    <w:rsid w:val="00921320"/>
    <w:rsid w:val="009274AC"/>
    <w:rsid w:val="00930E5A"/>
    <w:rsid w:val="00931D32"/>
    <w:rsid w:val="009327AC"/>
    <w:rsid w:val="00935BDC"/>
    <w:rsid w:val="00937D1C"/>
    <w:rsid w:val="00937E9F"/>
    <w:rsid w:val="009453B9"/>
    <w:rsid w:val="0095479C"/>
    <w:rsid w:val="00960948"/>
    <w:rsid w:val="0096128C"/>
    <w:rsid w:val="00963E91"/>
    <w:rsid w:val="009643A4"/>
    <w:rsid w:val="00964A5D"/>
    <w:rsid w:val="009728FB"/>
    <w:rsid w:val="00972BB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2E2F"/>
    <w:rsid w:val="009D526E"/>
    <w:rsid w:val="009D7312"/>
    <w:rsid w:val="009E1BF0"/>
    <w:rsid w:val="009E3650"/>
    <w:rsid w:val="009E4247"/>
    <w:rsid w:val="009F13D6"/>
    <w:rsid w:val="009F2597"/>
    <w:rsid w:val="009F2CD8"/>
    <w:rsid w:val="00A03750"/>
    <w:rsid w:val="00A03BE6"/>
    <w:rsid w:val="00A0491E"/>
    <w:rsid w:val="00A162C1"/>
    <w:rsid w:val="00A16F8B"/>
    <w:rsid w:val="00A172C9"/>
    <w:rsid w:val="00A30C5B"/>
    <w:rsid w:val="00A30C71"/>
    <w:rsid w:val="00A323F8"/>
    <w:rsid w:val="00A37077"/>
    <w:rsid w:val="00A41308"/>
    <w:rsid w:val="00A431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1BB8"/>
    <w:rsid w:val="00AA4657"/>
    <w:rsid w:val="00AA5CD4"/>
    <w:rsid w:val="00AA7C4D"/>
    <w:rsid w:val="00AB70A8"/>
    <w:rsid w:val="00AC04A8"/>
    <w:rsid w:val="00AC4419"/>
    <w:rsid w:val="00AC50A6"/>
    <w:rsid w:val="00AC50A9"/>
    <w:rsid w:val="00AC7004"/>
    <w:rsid w:val="00AD0282"/>
    <w:rsid w:val="00AD3BD6"/>
    <w:rsid w:val="00AD47CE"/>
    <w:rsid w:val="00AD66E0"/>
    <w:rsid w:val="00AE2687"/>
    <w:rsid w:val="00AE399A"/>
    <w:rsid w:val="00AF3238"/>
    <w:rsid w:val="00AF7C0D"/>
    <w:rsid w:val="00B02029"/>
    <w:rsid w:val="00B0277B"/>
    <w:rsid w:val="00B079E9"/>
    <w:rsid w:val="00B119ED"/>
    <w:rsid w:val="00B12CD0"/>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4BE"/>
    <w:rsid w:val="00B87514"/>
    <w:rsid w:val="00B87600"/>
    <w:rsid w:val="00BA19C0"/>
    <w:rsid w:val="00BA4420"/>
    <w:rsid w:val="00BA5F6C"/>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22BA"/>
    <w:rsid w:val="00BF417F"/>
    <w:rsid w:val="00BF4A4A"/>
    <w:rsid w:val="00C00425"/>
    <w:rsid w:val="00C00DDE"/>
    <w:rsid w:val="00C01DAF"/>
    <w:rsid w:val="00C04860"/>
    <w:rsid w:val="00C05BE4"/>
    <w:rsid w:val="00C115BB"/>
    <w:rsid w:val="00C12766"/>
    <w:rsid w:val="00C13A62"/>
    <w:rsid w:val="00C14E18"/>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2EC0"/>
    <w:rsid w:val="00C840A8"/>
    <w:rsid w:val="00C84721"/>
    <w:rsid w:val="00C8738C"/>
    <w:rsid w:val="00C90ABF"/>
    <w:rsid w:val="00C97ABC"/>
    <w:rsid w:val="00CA10B3"/>
    <w:rsid w:val="00CA6FEC"/>
    <w:rsid w:val="00CB0368"/>
    <w:rsid w:val="00CB03EB"/>
    <w:rsid w:val="00CB29E7"/>
    <w:rsid w:val="00CD1D80"/>
    <w:rsid w:val="00CD1F56"/>
    <w:rsid w:val="00CD3A2A"/>
    <w:rsid w:val="00CD4BCA"/>
    <w:rsid w:val="00CD6B03"/>
    <w:rsid w:val="00CE1032"/>
    <w:rsid w:val="00CE1D30"/>
    <w:rsid w:val="00CE62DB"/>
    <w:rsid w:val="00CE6634"/>
    <w:rsid w:val="00CE6EFA"/>
    <w:rsid w:val="00CE6FE8"/>
    <w:rsid w:val="00CF0237"/>
    <w:rsid w:val="00CF781E"/>
    <w:rsid w:val="00D01DB8"/>
    <w:rsid w:val="00D020C2"/>
    <w:rsid w:val="00D021B6"/>
    <w:rsid w:val="00D04D29"/>
    <w:rsid w:val="00D056F2"/>
    <w:rsid w:val="00D102FA"/>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2CD3"/>
    <w:rsid w:val="00D730DD"/>
    <w:rsid w:val="00D74634"/>
    <w:rsid w:val="00D75B36"/>
    <w:rsid w:val="00D77206"/>
    <w:rsid w:val="00D85EEE"/>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4C5F"/>
    <w:rsid w:val="00DC5346"/>
    <w:rsid w:val="00DC59F6"/>
    <w:rsid w:val="00DC5B3B"/>
    <w:rsid w:val="00DC66E1"/>
    <w:rsid w:val="00DC6D3B"/>
    <w:rsid w:val="00DC7FAC"/>
    <w:rsid w:val="00DD1CF7"/>
    <w:rsid w:val="00DD2FBA"/>
    <w:rsid w:val="00DD4A61"/>
    <w:rsid w:val="00DE287F"/>
    <w:rsid w:val="00DE2D9B"/>
    <w:rsid w:val="00DE3E2B"/>
    <w:rsid w:val="00DE5A13"/>
    <w:rsid w:val="00DE6B15"/>
    <w:rsid w:val="00DE6F5D"/>
    <w:rsid w:val="00DE71D1"/>
    <w:rsid w:val="00DF042C"/>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55E7F"/>
    <w:rsid w:val="00E57EB1"/>
    <w:rsid w:val="00E717DD"/>
    <w:rsid w:val="00E71CF0"/>
    <w:rsid w:val="00E727D5"/>
    <w:rsid w:val="00E72C3A"/>
    <w:rsid w:val="00E732A9"/>
    <w:rsid w:val="00E746DF"/>
    <w:rsid w:val="00E93F3F"/>
    <w:rsid w:val="00E94593"/>
    <w:rsid w:val="00EA17EC"/>
    <w:rsid w:val="00EB4B2B"/>
    <w:rsid w:val="00EB5FB3"/>
    <w:rsid w:val="00EC12CE"/>
    <w:rsid w:val="00EC31DB"/>
    <w:rsid w:val="00EC3592"/>
    <w:rsid w:val="00EC50DC"/>
    <w:rsid w:val="00EC778C"/>
    <w:rsid w:val="00ED2E13"/>
    <w:rsid w:val="00ED6824"/>
    <w:rsid w:val="00EF2B1B"/>
    <w:rsid w:val="00EF31D4"/>
    <w:rsid w:val="00EF4B37"/>
    <w:rsid w:val="00F03896"/>
    <w:rsid w:val="00F03D5F"/>
    <w:rsid w:val="00F111D9"/>
    <w:rsid w:val="00F163E9"/>
    <w:rsid w:val="00F165A9"/>
    <w:rsid w:val="00F17DD3"/>
    <w:rsid w:val="00F23872"/>
    <w:rsid w:val="00F31CC9"/>
    <w:rsid w:val="00F3201D"/>
    <w:rsid w:val="00F4077F"/>
    <w:rsid w:val="00F4172E"/>
    <w:rsid w:val="00F42FC7"/>
    <w:rsid w:val="00F43C1B"/>
    <w:rsid w:val="00F44139"/>
    <w:rsid w:val="00F52716"/>
    <w:rsid w:val="00F5784A"/>
    <w:rsid w:val="00F620F2"/>
    <w:rsid w:val="00F62BDA"/>
    <w:rsid w:val="00F67134"/>
    <w:rsid w:val="00F73958"/>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9F7"/>
    <w:rsid w:val="00FD5AAC"/>
    <w:rsid w:val="00FE1BAB"/>
    <w:rsid w:val="00FE3739"/>
    <w:rsid w:val="00FE5019"/>
    <w:rsid w:val="00FF0764"/>
    <w:rsid w:val="00FF09AD"/>
    <w:rsid w:val="00FF10E9"/>
    <w:rsid w:val="00FF17C8"/>
    <w:rsid w:val="00FF1F0B"/>
    <w:rsid w:val="00FF3146"/>
    <w:rsid w:val="00FF5147"/>
    <w:rsid w:val="00FF6759"/>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aliases w:val="SheParágrafo da Lista"/>
    <w:basedOn w:val="Normal"/>
    <w:link w:val="PargrafodaListaChar"/>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 w:type="character" w:customStyle="1" w:styleId="PargrafodaListaChar">
    <w:name w:val="Parágrafo da Lista Char"/>
    <w:aliases w:val="SheParágrafo da Lista Char"/>
    <w:link w:val="PargrafodaLista"/>
    <w:uiPriority w:val="34"/>
    <w:locked/>
    <w:rsid w:val="00DE2D9B"/>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705327235">
      <w:bodyDiv w:val="1"/>
      <w:marLeft w:val="0"/>
      <w:marRight w:val="0"/>
      <w:marTop w:val="0"/>
      <w:marBottom w:val="0"/>
      <w:divBdr>
        <w:top w:val="none" w:sz="0" w:space="0" w:color="auto"/>
        <w:left w:val="none" w:sz="0" w:space="0" w:color="auto"/>
        <w:bottom w:val="none" w:sz="0" w:space="0" w:color="auto"/>
        <w:right w:val="none" w:sz="0" w:space="0" w:color="auto"/>
      </w:divBdr>
    </w:div>
    <w:div w:id="1445612766">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0E8773-CBB2-4646-83CA-00BAEB7E35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4</Pages>
  <Words>2388</Words>
  <Characters>13292</Characters>
  <Application>Microsoft Office Word</Application>
  <DocSecurity>0</DocSecurity>
  <Lines>110</Lines>
  <Paragraphs>31</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15649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92537731204</cp:lastModifiedBy>
  <cp:revision>7</cp:revision>
  <cp:lastPrinted>2016-08-10T14:14:00Z</cp:lastPrinted>
  <dcterms:created xsi:type="dcterms:W3CDTF">2016-08-02T13:21:00Z</dcterms:created>
  <dcterms:modified xsi:type="dcterms:W3CDTF">2016-08-10T14:14:00Z</dcterms:modified>
</cp:coreProperties>
</file>